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32CD7" w14:textId="77777777" w:rsidR="00537C36" w:rsidRDefault="007A19A5">
      <w:pPr>
        <w:pStyle w:val="Normal1"/>
        <w:spacing w:before="40" w:line="266" w:lineRule="auto"/>
        <w:ind w:right="120"/>
        <w:jc w:val="right"/>
        <w:rPr>
          <w:sz w:val="21"/>
          <w:szCs w:val="21"/>
        </w:rPr>
      </w:pPr>
      <w:r>
        <w:rPr>
          <w:sz w:val="21"/>
          <w:szCs w:val="21"/>
        </w:rPr>
        <w:t>Call for Applications</w:t>
      </w:r>
    </w:p>
    <w:p w14:paraId="2CCBE1BD" w14:textId="77777777" w:rsidR="00537C36" w:rsidRDefault="007A19A5">
      <w:pPr>
        <w:pStyle w:val="Normal1"/>
        <w:spacing w:before="40" w:line="266" w:lineRule="auto"/>
        <w:ind w:right="120"/>
        <w:jc w:val="right"/>
        <w:rPr>
          <w:b/>
          <w:sz w:val="21"/>
          <w:szCs w:val="21"/>
        </w:rPr>
      </w:pPr>
      <w:r>
        <w:rPr>
          <w:b/>
          <w:sz w:val="21"/>
          <w:szCs w:val="21"/>
        </w:rPr>
        <w:t>2020-2021</w:t>
      </w:r>
    </w:p>
    <w:p w14:paraId="249FDAE4" w14:textId="77777777" w:rsidR="00537C36" w:rsidRDefault="007A19A5">
      <w:pPr>
        <w:pStyle w:val="Normal1"/>
        <w:spacing w:before="240"/>
        <w:ind w:left="780" w:right="200"/>
        <w:rPr>
          <w:sz w:val="36"/>
          <w:szCs w:val="36"/>
        </w:rPr>
      </w:pPr>
      <w:r>
        <w:rPr>
          <w:sz w:val="36"/>
          <w:szCs w:val="36"/>
        </w:rPr>
        <w:t>Columbia-IBM Center for Blockchain and Data Transparency: Special call for COVID-19 Research</w:t>
      </w:r>
    </w:p>
    <w:p w14:paraId="239D1E64" w14:textId="77777777" w:rsidR="00537C36" w:rsidRDefault="007A19A5">
      <w:pPr>
        <w:pStyle w:val="Normal1"/>
        <w:spacing w:line="318" w:lineRule="auto"/>
        <w:ind w:left="780"/>
        <w:rPr>
          <w:color w:val="005DAA"/>
        </w:rPr>
      </w:pPr>
      <w:r>
        <w:rPr>
          <w:color w:val="005DAA"/>
        </w:rPr>
        <w:t>Funding Opportunity for Faculty and Research Staff</w:t>
      </w:r>
    </w:p>
    <w:p w14:paraId="5DA3B9B1" w14:textId="77777777" w:rsidR="00537C36" w:rsidRDefault="007A19A5">
      <w:pPr>
        <w:pStyle w:val="Normal1"/>
        <w:spacing w:before="20"/>
        <w:rPr>
          <w:sz w:val="23"/>
          <w:szCs w:val="23"/>
        </w:rPr>
      </w:pPr>
      <w:r>
        <w:rPr>
          <w:sz w:val="23"/>
          <w:szCs w:val="23"/>
        </w:rPr>
        <w:t xml:space="preserve"> </w:t>
      </w:r>
    </w:p>
    <w:p w14:paraId="6D17B38F" w14:textId="77777777" w:rsidR="00537C36" w:rsidRDefault="00537C36">
      <w:pPr>
        <w:pStyle w:val="Normal1"/>
        <w:ind w:left="780" w:right="200"/>
      </w:pPr>
    </w:p>
    <w:p w14:paraId="4150633E" w14:textId="77777777" w:rsidR="00537C36" w:rsidRDefault="00537C36">
      <w:pPr>
        <w:pStyle w:val="Normal1"/>
        <w:ind w:left="780" w:right="200"/>
      </w:pPr>
    </w:p>
    <w:p w14:paraId="43FC29C0" w14:textId="77777777" w:rsidR="00537C36" w:rsidRDefault="00537C36">
      <w:pPr>
        <w:pStyle w:val="Normal1"/>
        <w:ind w:left="780" w:right="200"/>
      </w:pPr>
    </w:p>
    <w:p w14:paraId="3BDA77A1" w14:textId="77777777" w:rsidR="00537C36" w:rsidRDefault="007A19A5">
      <w:pPr>
        <w:pStyle w:val="Normal1"/>
        <w:ind w:left="780" w:right="200"/>
      </w:pPr>
      <w:r>
        <w:t>The digital transformation of the economy is creating a new natural resource: Digital data. Businesses transform the data about their customers, suppliers, or partners, into profitable products and services. It is natural to ask: What is the value of this data? How can individuals or organizations whose data is being collected participate in this data marketplace and exercise control over the access and use of their data? Extrapolating further, the value of a collection of individual datasets is often far greater than the values of each of the individual datasets; for example, fraud detection is likely to be more effective when banks combine their data, the success of precision medicine is predicated on merging records across multiple hospitals across the world, etc. What incentives can we provide for organizations to share their data for social good? What policies and mechanisms can be implemented to avoid biases in such collection processes? How can one provide guarantees of security and privacy?</w:t>
      </w:r>
    </w:p>
    <w:p w14:paraId="472C1CE7" w14:textId="77777777" w:rsidR="00537C36" w:rsidRDefault="007A19A5">
      <w:pPr>
        <w:pStyle w:val="Normal1"/>
        <w:spacing w:before="20"/>
        <w:rPr>
          <w:sz w:val="23"/>
          <w:szCs w:val="23"/>
        </w:rPr>
      </w:pPr>
      <w:r>
        <w:rPr>
          <w:sz w:val="23"/>
          <w:szCs w:val="23"/>
        </w:rPr>
        <w:t xml:space="preserve"> </w:t>
      </w:r>
    </w:p>
    <w:p w14:paraId="025D935A" w14:textId="77777777" w:rsidR="00537C36" w:rsidRDefault="007A19A5">
      <w:pPr>
        <w:pStyle w:val="Normal1"/>
        <w:ind w:left="780" w:right="120"/>
      </w:pPr>
      <w:r>
        <w:t>Advances in technologies such as blockchain, homomorphic encryption, secure multi-party computation, zero knowledge proofs, and even secure hardware now make it possible for mutually distrusting organizations to share their data with each other in a secure, privacy-preserving, and tamper-proof manner. Some of these technologies do not rely on a (centralized) trusted third- party. These capabilities are already leading to novel applications in supply-chain management and food security, but the potential to impact all sectors, such as health, finance, energy, legal, media and entertainment, is enormous.</w:t>
      </w:r>
    </w:p>
    <w:p w14:paraId="5AEA9778" w14:textId="77777777" w:rsidR="00537C36" w:rsidRDefault="007A19A5">
      <w:pPr>
        <w:pStyle w:val="Normal1"/>
        <w:spacing w:before="20"/>
        <w:rPr>
          <w:sz w:val="23"/>
          <w:szCs w:val="23"/>
        </w:rPr>
      </w:pPr>
      <w:r>
        <w:rPr>
          <w:sz w:val="23"/>
          <w:szCs w:val="23"/>
        </w:rPr>
        <w:t xml:space="preserve"> </w:t>
      </w:r>
    </w:p>
    <w:p w14:paraId="74C1C423" w14:textId="77777777" w:rsidR="00537C36" w:rsidRDefault="007A19A5">
      <w:pPr>
        <w:pStyle w:val="Normal1"/>
        <w:ind w:left="780" w:right="200"/>
      </w:pPr>
      <w:r>
        <w:t>The Columbia-IBM Center for Blockchain and Data Transparency aims to support research, educational, and entrepreneurial activities broadly in the area of data sharing, fair use of data, blockchains or related technologies.</w:t>
      </w:r>
    </w:p>
    <w:p w14:paraId="488E78FC" w14:textId="77777777" w:rsidR="00537C36" w:rsidRDefault="007A19A5">
      <w:pPr>
        <w:pStyle w:val="Normal1"/>
        <w:spacing w:before="20"/>
        <w:rPr>
          <w:sz w:val="23"/>
          <w:szCs w:val="23"/>
        </w:rPr>
      </w:pPr>
      <w:r>
        <w:rPr>
          <w:sz w:val="23"/>
          <w:szCs w:val="23"/>
        </w:rPr>
        <w:t xml:space="preserve"> </w:t>
      </w:r>
    </w:p>
    <w:p w14:paraId="1CC44892" w14:textId="77777777" w:rsidR="00537C36" w:rsidRDefault="007A19A5">
      <w:pPr>
        <w:pStyle w:val="Normal1"/>
        <w:ind w:left="780"/>
        <w:rPr>
          <w:b/>
        </w:rPr>
      </w:pPr>
      <w:r>
        <w:rPr>
          <w:b/>
        </w:rPr>
        <w:t>Program Goal &amp; Topics</w:t>
      </w:r>
    </w:p>
    <w:p w14:paraId="3120C788" w14:textId="77777777" w:rsidR="00537C36" w:rsidRDefault="00537C36">
      <w:pPr>
        <w:pStyle w:val="Normal1"/>
        <w:rPr>
          <w:b/>
        </w:rPr>
      </w:pPr>
    </w:p>
    <w:p w14:paraId="5193729D" w14:textId="77777777" w:rsidR="00537C36" w:rsidRDefault="007A19A5">
      <w:pPr>
        <w:pStyle w:val="Normal1"/>
        <w:ind w:left="780"/>
      </w:pPr>
      <w:r>
        <w:t>The Columbia-IBM Center for Blockchain and Data Transparency brings together cross-disciplinary teams to advance innovation in blockchain &amp; data transparency and closely associated topics for the good of society and industries that will drive new science and technology, develop thought leadership, and influence policy.</w:t>
      </w:r>
    </w:p>
    <w:p w14:paraId="20A0D272" w14:textId="77777777" w:rsidR="00537C36" w:rsidRDefault="00537C36">
      <w:pPr>
        <w:pStyle w:val="Normal1"/>
        <w:ind w:left="780"/>
      </w:pPr>
    </w:p>
    <w:p w14:paraId="54B617FC" w14:textId="77777777" w:rsidR="00537C36" w:rsidRDefault="007A19A5">
      <w:pPr>
        <w:pStyle w:val="Normal1"/>
        <w:ind w:left="780"/>
      </w:pPr>
      <w:r>
        <w:rPr>
          <w:highlight w:val="white"/>
        </w:rPr>
        <w:t xml:space="preserve">This is a special call focused on COVID-19 </w:t>
      </w:r>
      <w:r w:rsidRPr="007A19A5">
        <w:t>related research.</w:t>
      </w:r>
      <w:r w:rsidRPr="007A19A5">
        <w:rPr>
          <w:sz w:val="23"/>
          <w:szCs w:val="23"/>
        </w:rPr>
        <w:t xml:space="preserve"> </w:t>
      </w:r>
      <w:r w:rsidRPr="007A19A5">
        <w:t>The goal</w:t>
      </w:r>
      <w:r>
        <w:t xml:space="preserve"> of this call is to support projects with a focused research program aimed at delivering tangible results in 6 months. The areas of interests include:</w:t>
      </w:r>
    </w:p>
    <w:p w14:paraId="68C2FDB4" w14:textId="77777777" w:rsidR="00537C36" w:rsidRDefault="00537C36">
      <w:pPr>
        <w:pStyle w:val="Normal1"/>
        <w:ind w:left="780"/>
      </w:pPr>
    </w:p>
    <w:p w14:paraId="1B8BD675" w14:textId="77777777" w:rsidR="00537C36" w:rsidRDefault="007A19A5">
      <w:pPr>
        <w:pStyle w:val="Normal1"/>
        <w:numPr>
          <w:ilvl w:val="0"/>
          <w:numId w:val="3"/>
        </w:numPr>
      </w:pPr>
      <w:r>
        <w:rPr>
          <w:b/>
        </w:rPr>
        <w:lastRenderedPageBreak/>
        <w:t xml:space="preserve">Secure sharing of health data: </w:t>
      </w:r>
      <w:r>
        <w:t>Mass, distributed sharing is happening during the pandemic of essential health data. How can we create an efficient infrastructure to enable secure, tamper-proof and privacy-preserving sharing of data?</w:t>
      </w:r>
    </w:p>
    <w:p w14:paraId="5EAF07D7" w14:textId="77777777" w:rsidR="00537C36" w:rsidRDefault="007A19A5">
      <w:pPr>
        <w:pStyle w:val="Normal1"/>
        <w:numPr>
          <w:ilvl w:val="0"/>
          <w:numId w:val="3"/>
        </w:numPr>
      </w:pPr>
      <w:r>
        <w:rPr>
          <w:b/>
        </w:rPr>
        <w:t xml:space="preserve">Privacy Preserving Contact Tracing: </w:t>
      </w:r>
      <w:r>
        <w:t>Privacy policies related to data that is being collected for monitoring and tracking the mobility of people. A study of various approaches and design of privacy preserving architectures to enable quick and scalable contact tracing,</w:t>
      </w:r>
    </w:p>
    <w:p w14:paraId="7BCCABED" w14:textId="77777777" w:rsidR="00537C36" w:rsidRDefault="007A19A5">
      <w:pPr>
        <w:pStyle w:val="Normal1"/>
        <w:numPr>
          <w:ilvl w:val="0"/>
          <w:numId w:val="3"/>
        </w:numPr>
      </w:pPr>
      <w:r>
        <w:rPr>
          <w:b/>
        </w:rPr>
        <w:t xml:space="preserve">Security and Privacy of Virtual Meeting Spaces:  </w:t>
      </w:r>
      <w:r>
        <w:t>A lot of work is going online with video conferencing solutions being used for classes, meetings, and conferences. A study of privacy policies of the various solutions and a recommendation on what should be the privacy guarantees provided by video conferencing solutions.</w:t>
      </w:r>
    </w:p>
    <w:p w14:paraId="75ECA7B8" w14:textId="77777777" w:rsidR="00537C36" w:rsidRDefault="007A19A5">
      <w:pPr>
        <w:pStyle w:val="Normal1"/>
        <w:numPr>
          <w:ilvl w:val="0"/>
          <w:numId w:val="3"/>
        </w:numPr>
      </w:pPr>
      <w:r>
        <w:rPr>
          <w:b/>
        </w:rPr>
        <w:t xml:space="preserve">Other: </w:t>
      </w:r>
      <w:r>
        <w:t>Any other topic that fits the mission of the center and is focused on a COVID-19 related issue.</w:t>
      </w:r>
    </w:p>
    <w:p w14:paraId="12EB2B2B" w14:textId="77777777" w:rsidR="00537C36" w:rsidRDefault="00537C36">
      <w:pPr>
        <w:pStyle w:val="Normal1"/>
        <w:ind w:left="1440"/>
      </w:pPr>
    </w:p>
    <w:p w14:paraId="62E3C4B2" w14:textId="77777777" w:rsidR="00537C36" w:rsidRDefault="007A19A5">
      <w:pPr>
        <w:pStyle w:val="Normal1"/>
        <w:spacing w:before="20"/>
      </w:pPr>
      <w:r>
        <w:rPr>
          <w:sz w:val="23"/>
          <w:szCs w:val="23"/>
        </w:rPr>
        <w:t xml:space="preserve"> </w:t>
      </w:r>
    </w:p>
    <w:p w14:paraId="56FDC3B8" w14:textId="77777777" w:rsidR="00537C36" w:rsidRDefault="007A19A5">
      <w:pPr>
        <w:pStyle w:val="Normal1"/>
        <w:ind w:left="780"/>
        <w:rPr>
          <w:b/>
          <w:color w:val="005DAA"/>
        </w:rPr>
      </w:pPr>
      <w:r>
        <w:rPr>
          <w:b/>
          <w:color w:val="005DAA"/>
        </w:rPr>
        <w:t>Funding and Obligations</w:t>
      </w:r>
    </w:p>
    <w:p w14:paraId="604A48A0" w14:textId="77777777" w:rsidR="00537C36" w:rsidRDefault="007A19A5">
      <w:pPr>
        <w:pStyle w:val="Normal1"/>
        <w:rPr>
          <w:sz w:val="24"/>
          <w:szCs w:val="24"/>
        </w:rPr>
      </w:pPr>
      <w:r>
        <w:rPr>
          <w:sz w:val="24"/>
          <w:szCs w:val="24"/>
        </w:rPr>
        <w:t xml:space="preserve"> </w:t>
      </w:r>
    </w:p>
    <w:p w14:paraId="1CD119B7" w14:textId="77777777" w:rsidR="00537C36" w:rsidRDefault="007A19A5">
      <w:pPr>
        <w:pStyle w:val="Normal1"/>
        <w:ind w:left="780" w:right="200"/>
      </w:pPr>
      <w:r>
        <w:t>A one time funding is available for up to five projects, up to $50,000 is and an extension of $50,000 is possible after 6 months depending upon progress. As a condition of funding, awardees will be required to submit quarterly financial reviews and biannual progress reports with significant results at the end of 6 months. All reports must include progress on external funding proposal submission(s). Furthermore, the awardees would be expected to participate in furthering the mission of the Center by acknowledging the support in all papers on the topics, and participating in workshops and demo days, as appropriate.</w:t>
      </w:r>
    </w:p>
    <w:p w14:paraId="1CD43110" w14:textId="77777777" w:rsidR="00537C36" w:rsidRDefault="00537C36">
      <w:pPr>
        <w:pStyle w:val="Normal1"/>
      </w:pPr>
    </w:p>
    <w:p w14:paraId="136AF367" w14:textId="77777777" w:rsidR="00537C36" w:rsidRDefault="007A19A5">
      <w:pPr>
        <w:pStyle w:val="Normal1"/>
        <w:spacing w:before="20"/>
        <w:ind w:left="780"/>
        <w:rPr>
          <w:b/>
          <w:color w:val="005DAA"/>
        </w:rPr>
      </w:pPr>
      <w:r>
        <w:rPr>
          <w:b/>
          <w:color w:val="005DAA"/>
        </w:rPr>
        <w:t>Proposal Process</w:t>
      </w:r>
    </w:p>
    <w:p w14:paraId="09087FED" w14:textId="77777777" w:rsidR="00537C36" w:rsidRDefault="007A19A5">
      <w:pPr>
        <w:pStyle w:val="Normal1"/>
        <w:rPr>
          <w:sz w:val="27"/>
          <w:szCs w:val="27"/>
        </w:rPr>
      </w:pPr>
      <w:r>
        <w:rPr>
          <w:sz w:val="27"/>
          <w:szCs w:val="27"/>
        </w:rPr>
        <w:t xml:space="preserve"> </w:t>
      </w:r>
    </w:p>
    <w:p w14:paraId="262061D8" w14:textId="77777777" w:rsidR="00537C36" w:rsidRDefault="007A19A5">
      <w:pPr>
        <w:pStyle w:val="Normal1"/>
        <w:ind w:left="780" w:right="160"/>
      </w:pPr>
      <w:r>
        <w:rPr>
          <w:u w:val="single"/>
        </w:rPr>
        <w:t xml:space="preserve">The deadline for submission is May 8th, 2020 by 4:00 pm. </w:t>
      </w:r>
      <w:r>
        <w:t>We will not accept incomplete or late submissions. We anticipate notifying award recipients by June 1st, 2020.</w:t>
      </w:r>
    </w:p>
    <w:p w14:paraId="43565E88" w14:textId="77777777" w:rsidR="00537C36" w:rsidRDefault="007A19A5">
      <w:pPr>
        <w:pStyle w:val="Normal1"/>
        <w:rPr>
          <w:sz w:val="30"/>
          <w:szCs w:val="30"/>
        </w:rPr>
      </w:pPr>
      <w:r>
        <w:rPr>
          <w:sz w:val="30"/>
          <w:szCs w:val="30"/>
        </w:rPr>
        <w:t xml:space="preserve"> </w:t>
      </w:r>
    </w:p>
    <w:p w14:paraId="637550AF" w14:textId="77777777" w:rsidR="00537C36" w:rsidRDefault="007A19A5">
      <w:pPr>
        <w:pStyle w:val="Normal1"/>
        <w:ind w:left="780"/>
      </w:pPr>
      <w:r>
        <w:t>Please submit the following materials via email, in .doc or .pdf format, to:</w:t>
      </w:r>
    </w:p>
    <w:p w14:paraId="26A53C24" w14:textId="77777777" w:rsidR="00537C36" w:rsidRDefault="007A19A5">
      <w:pPr>
        <w:pStyle w:val="Normal1"/>
        <w:ind w:left="780"/>
        <w:rPr>
          <w:u w:val="single"/>
        </w:rPr>
      </w:pPr>
      <w:r>
        <w:rPr>
          <w:color w:val="0562C1"/>
        </w:rPr>
        <w:t>CU-IBM-SeedFund@columbia.edu</w:t>
      </w:r>
      <w:r>
        <w:t xml:space="preserve">, by the  </w:t>
      </w:r>
      <w:r>
        <w:rPr>
          <w:u w:val="single"/>
        </w:rPr>
        <w:t>May 8th, 2020 by 4:00 pm deadline:</w:t>
      </w:r>
    </w:p>
    <w:p w14:paraId="2C010081" w14:textId="77777777" w:rsidR="00537C36" w:rsidRDefault="007A19A5">
      <w:pPr>
        <w:pStyle w:val="Normal1"/>
        <w:spacing w:before="40"/>
        <w:ind w:left="720"/>
      </w:pPr>
      <w:r>
        <w:t>●</w:t>
      </w:r>
      <w:r>
        <w:rPr>
          <w:sz w:val="14"/>
          <w:szCs w:val="14"/>
        </w:rPr>
        <w:t xml:space="preserve">       </w:t>
      </w:r>
      <w:r>
        <w:t>Application Cover Page</w:t>
      </w:r>
    </w:p>
    <w:p w14:paraId="3D7D1D05" w14:textId="77777777" w:rsidR="00537C36" w:rsidRDefault="007A19A5">
      <w:pPr>
        <w:pStyle w:val="Normal1"/>
        <w:spacing w:before="40"/>
        <w:ind w:left="720"/>
      </w:pPr>
      <w:r>
        <w:t>●</w:t>
      </w:r>
      <w:r>
        <w:rPr>
          <w:sz w:val="14"/>
          <w:szCs w:val="14"/>
        </w:rPr>
        <w:t xml:space="preserve">       </w:t>
      </w:r>
      <w:r>
        <w:t>Project Proposal (5-page maximum, single space, 12-font, Times New Roman)</w:t>
      </w:r>
    </w:p>
    <w:p w14:paraId="03CF1F96" w14:textId="77777777" w:rsidR="00537C36" w:rsidRDefault="007A19A5">
      <w:pPr>
        <w:pStyle w:val="Normal1"/>
        <w:numPr>
          <w:ilvl w:val="0"/>
          <w:numId w:val="2"/>
        </w:numPr>
        <w:spacing w:before="40"/>
        <w:ind w:right="440"/>
      </w:pPr>
      <w:r>
        <w:rPr>
          <w:sz w:val="14"/>
          <w:szCs w:val="14"/>
        </w:rPr>
        <w:t xml:space="preserve"> </w:t>
      </w:r>
      <w:r>
        <w:t>Budget in Excel (</w:t>
      </w:r>
      <w:hyperlink r:id="rId5">
        <w:r>
          <w:rPr>
            <w:color w:val="0562C1"/>
            <w:u w:val="single"/>
          </w:rPr>
          <w:t>template provided</w:t>
        </w:r>
      </w:hyperlink>
      <w:r>
        <w:t>) with a budget justification. Funds will be awarded as an Industry Grant (PG Project) with 35% IC to be included in your budget.</w:t>
      </w:r>
    </w:p>
    <w:p w14:paraId="3BFB7E02" w14:textId="77777777" w:rsidR="00537C36" w:rsidRDefault="007A19A5">
      <w:pPr>
        <w:pStyle w:val="Normal1"/>
        <w:spacing w:before="40"/>
        <w:ind w:left="720"/>
      </w:pPr>
      <w:r>
        <w:t>●</w:t>
      </w:r>
      <w:r>
        <w:rPr>
          <w:sz w:val="14"/>
          <w:szCs w:val="14"/>
        </w:rPr>
        <w:t xml:space="preserve">       </w:t>
      </w:r>
      <w:r>
        <w:t>CV’s for Faculty/Collaborators (</w:t>
      </w:r>
      <w:hyperlink r:id="rId6" w:anchor="IIC2f">
        <w:r>
          <w:rPr>
            <w:rFonts w:ascii="Calibri" w:eastAsia="Calibri" w:hAnsi="Calibri" w:cs="Calibri"/>
            <w:color w:val="1154CC"/>
            <w:u w:val="single"/>
          </w:rPr>
          <w:t>2 page NSF style format</w:t>
        </w:r>
      </w:hyperlink>
      <w:r>
        <w:t>)</w:t>
      </w:r>
    </w:p>
    <w:p w14:paraId="3A1DD543" w14:textId="77777777" w:rsidR="00537C36" w:rsidRDefault="007A19A5">
      <w:pPr>
        <w:pStyle w:val="Normal1"/>
        <w:numPr>
          <w:ilvl w:val="0"/>
          <w:numId w:val="1"/>
        </w:numPr>
        <w:spacing w:before="40"/>
      </w:pPr>
      <w:r>
        <w:t>The proposals will be reviewed by a technical committee consisting of researchers drawn from relevant Departments and Schools across Columbia University and from IBM. The final selection will be done by the Center Steering Committee.</w:t>
      </w:r>
    </w:p>
    <w:p w14:paraId="258B5092" w14:textId="77777777" w:rsidR="00537C36" w:rsidRDefault="007A19A5">
      <w:pPr>
        <w:pStyle w:val="Normal1"/>
        <w:rPr>
          <w:sz w:val="30"/>
          <w:szCs w:val="30"/>
        </w:rPr>
      </w:pPr>
      <w:r>
        <w:rPr>
          <w:sz w:val="30"/>
          <w:szCs w:val="30"/>
        </w:rPr>
        <w:t xml:space="preserve"> </w:t>
      </w:r>
    </w:p>
    <w:p w14:paraId="6C9EB3B9" w14:textId="77777777" w:rsidR="00537C36" w:rsidRPr="007A19A5" w:rsidRDefault="007A19A5">
      <w:pPr>
        <w:pStyle w:val="Normal1"/>
        <w:ind w:left="780" w:right="160"/>
      </w:pPr>
      <w:r w:rsidRPr="007A19A5">
        <w:t>Collaboration with IBM researchers is encouraged when possible. Please contact Nirmit Desai (</w:t>
      </w:r>
      <w:r w:rsidRPr="007A19A5">
        <w:rPr>
          <w:color w:val="800080"/>
        </w:rPr>
        <w:t>nirmit.desai@us.ibm.com</w:t>
      </w:r>
      <w:r w:rsidRPr="007A19A5">
        <w:t xml:space="preserve">) for help reaching out potential IBM collaborators. </w:t>
      </w:r>
    </w:p>
    <w:p w14:paraId="1F61B360" w14:textId="77777777" w:rsidR="00537C36" w:rsidRDefault="00537C36">
      <w:pPr>
        <w:pStyle w:val="Normal1"/>
        <w:ind w:left="780" w:right="160"/>
      </w:pPr>
    </w:p>
    <w:p w14:paraId="022B2466" w14:textId="77777777" w:rsidR="00537C36" w:rsidRDefault="007A19A5">
      <w:pPr>
        <w:pStyle w:val="Normal1"/>
        <w:ind w:left="780" w:right="160"/>
      </w:pPr>
      <w:r>
        <w:t xml:space="preserve">All the software and copyrightable material created in the performance of the projects funded by these seed grant must be made publicly available, either by publication or by open source license or open copyright license. Unless otherwise agreed upon, Columbia will grant a license for patents (if </w:t>
      </w:r>
      <w:r>
        <w:lastRenderedPageBreak/>
        <w:t>any) filed for inventions developed under support of this seed funding to IBM which will be worldwide, perpetual, irrevocable, non-exclusive, and non-transferable.</w:t>
      </w:r>
    </w:p>
    <w:p w14:paraId="4C200B36" w14:textId="77777777" w:rsidR="00537C36" w:rsidRDefault="007A19A5">
      <w:pPr>
        <w:pStyle w:val="Normal1"/>
        <w:rPr>
          <w:color w:val="222222"/>
          <w:highlight w:val="white"/>
        </w:rPr>
      </w:pPr>
      <w:r>
        <w:rPr>
          <w:sz w:val="27"/>
          <w:szCs w:val="27"/>
        </w:rPr>
        <w:t xml:space="preserve"> </w:t>
      </w:r>
      <w:r>
        <w:rPr>
          <w:sz w:val="27"/>
          <w:szCs w:val="27"/>
        </w:rPr>
        <w:tab/>
      </w:r>
    </w:p>
    <w:p w14:paraId="045AEC44" w14:textId="77777777" w:rsidR="00537C36" w:rsidRDefault="00537C36">
      <w:pPr>
        <w:pStyle w:val="Normal1"/>
        <w:ind w:left="780"/>
        <w:rPr>
          <w:b/>
          <w:color w:val="222222"/>
          <w:highlight w:val="white"/>
        </w:rPr>
      </w:pPr>
    </w:p>
    <w:p w14:paraId="2F26A86C" w14:textId="77777777" w:rsidR="00537C36" w:rsidRDefault="007A19A5">
      <w:pPr>
        <w:pStyle w:val="Normal1"/>
        <w:ind w:left="780"/>
        <w:rPr>
          <w:b/>
          <w:color w:val="0A5293"/>
        </w:rPr>
      </w:pPr>
      <w:r>
        <w:rPr>
          <w:b/>
          <w:color w:val="0A5293"/>
        </w:rPr>
        <w:t>Review Criteria</w:t>
      </w:r>
    </w:p>
    <w:p w14:paraId="79180827" w14:textId="77777777" w:rsidR="00537C36" w:rsidRDefault="007A19A5">
      <w:pPr>
        <w:pStyle w:val="Normal1"/>
        <w:rPr>
          <w:sz w:val="24"/>
          <w:szCs w:val="24"/>
        </w:rPr>
      </w:pPr>
      <w:r>
        <w:rPr>
          <w:sz w:val="24"/>
          <w:szCs w:val="24"/>
        </w:rPr>
        <w:t xml:space="preserve"> </w:t>
      </w:r>
    </w:p>
    <w:p w14:paraId="29FDC6F7" w14:textId="77777777" w:rsidR="00537C36" w:rsidRDefault="007A19A5">
      <w:pPr>
        <w:pStyle w:val="Normal1"/>
        <w:spacing w:line="237" w:lineRule="auto"/>
        <w:ind w:left="780" w:right="160"/>
      </w:pPr>
      <w:r>
        <w:t>All projects must be relevant to data transparency and blockchain, and the proposers should select the areas closest to their proposal in the section on Program Goals. The following criteria will be used in ranking and selecting submissions for seed funding:</w:t>
      </w:r>
    </w:p>
    <w:p w14:paraId="07C6C2E2" w14:textId="77777777" w:rsidR="00537C36" w:rsidRDefault="00537C36">
      <w:pPr>
        <w:pStyle w:val="Normal1"/>
        <w:spacing w:line="237" w:lineRule="auto"/>
        <w:ind w:left="780" w:right="160"/>
      </w:pPr>
    </w:p>
    <w:p w14:paraId="6F2F00B6" w14:textId="77777777" w:rsidR="00537C36" w:rsidRPr="007A19A5" w:rsidRDefault="007A19A5">
      <w:pPr>
        <w:pStyle w:val="Normal1"/>
        <w:spacing w:line="317" w:lineRule="auto"/>
        <w:ind w:left="1440"/>
      </w:pPr>
      <w:r w:rsidRPr="007A19A5">
        <w:t>1.</w:t>
      </w:r>
      <w:r w:rsidRPr="007A19A5">
        <w:rPr>
          <w:sz w:val="14"/>
          <w:szCs w:val="14"/>
        </w:rPr>
        <w:t xml:space="preserve">       </w:t>
      </w:r>
      <w:r w:rsidRPr="007A19A5">
        <w:t>Impact on advancing the state of the art of the proposed project</w:t>
      </w:r>
    </w:p>
    <w:p w14:paraId="793B3130" w14:textId="77777777" w:rsidR="00537C36" w:rsidRPr="007A19A5" w:rsidRDefault="007A19A5">
      <w:pPr>
        <w:pStyle w:val="Normal1"/>
        <w:spacing w:line="317" w:lineRule="auto"/>
        <w:ind w:left="1440"/>
      </w:pPr>
      <w:r w:rsidRPr="007A19A5">
        <w:t>2.    Ability to deliver tangible results in 6 months</w:t>
      </w:r>
    </w:p>
    <w:p w14:paraId="6EDAEE01" w14:textId="77777777" w:rsidR="00537C36" w:rsidRPr="007A19A5" w:rsidRDefault="007A19A5">
      <w:pPr>
        <w:pStyle w:val="Normal1"/>
        <w:spacing w:line="317" w:lineRule="auto"/>
        <w:ind w:left="1440"/>
      </w:pPr>
      <w:r w:rsidRPr="007A19A5">
        <w:t>3.    Potential for direct impact on activities related to the COVID-19 response</w:t>
      </w:r>
    </w:p>
    <w:p w14:paraId="5FE98809" w14:textId="77777777" w:rsidR="00537C36" w:rsidRDefault="007A19A5">
      <w:pPr>
        <w:pStyle w:val="Normal1"/>
        <w:spacing w:line="317" w:lineRule="auto"/>
        <w:ind w:left="1440"/>
      </w:pPr>
      <w:r>
        <w:t>4.    Novelty of the proposed project</w:t>
      </w:r>
    </w:p>
    <w:p w14:paraId="1D149BDC" w14:textId="77777777" w:rsidR="00537C36" w:rsidRDefault="007A19A5">
      <w:pPr>
        <w:pStyle w:val="Normal1"/>
        <w:spacing w:line="318" w:lineRule="auto"/>
        <w:ind w:left="1440"/>
      </w:pPr>
      <w:r>
        <w:t>5.</w:t>
      </w:r>
      <w:r>
        <w:rPr>
          <w:sz w:val="14"/>
          <w:szCs w:val="14"/>
        </w:rPr>
        <w:t xml:space="preserve">       </w:t>
      </w:r>
      <w:r>
        <w:t>Need of the seed funding for the success of this project</w:t>
      </w:r>
    </w:p>
    <w:p w14:paraId="3AAC118D" w14:textId="77777777" w:rsidR="00537C36" w:rsidRDefault="007A19A5">
      <w:pPr>
        <w:pStyle w:val="Normal1"/>
        <w:spacing w:line="318" w:lineRule="auto"/>
        <w:ind w:left="1440"/>
      </w:pPr>
      <w:r>
        <w:t>6.</w:t>
      </w:r>
      <w:r>
        <w:rPr>
          <w:sz w:val="14"/>
          <w:szCs w:val="14"/>
        </w:rPr>
        <w:t xml:space="preserve">       </w:t>
      </w:r>
      <w:r>
        <w:t>The intended follow-up to apply for subsequent external funding</w:t>
      </w:r>
    </w:p>
    <w:p w14:paraId="762A24C3" w14:textId="77777777" w:rsidR="00537C36" w:rsidRDefault="007A19A5">
      <w:pPr>
        <w:pStyle w:val="Normal1"/>
        <w:spacing w:line="235" w:lineRule="auto"/>
        <w:ind w:left="1440" w:right="620"/>
      </w:pPr>
      <w:r>
        <w:t>7.</w:t>
      </w:r>
      <w:r>
        <w:rPr>
          <w:sz w:val="14"/>
          <w:szCs w:val="14"/>
        </w:rPr>
        <w:t xml:space="preserve">       </w:t>
      </w:r>
      <w:r>
        <w:t xml:space="preserve">The review committee will rank projects within each area, and recommend a portfolio </w:t>
      </w:r>
    </w:p>
    <w:p w14:paraId="49D1452D" w14:textId="77777777" w:rsidR="00537C36" w:rsidRDefault="007A19A5">
      <w:pPr>
        <w:pStyle w:val="Normal1"/>
        <w:spacing w:line="235" w:lineRule="auto"/>
        <w:ind w:left="720" w:right="620" w:firstLine="720"/>
      </w:pPr>
      <w:r>
        <w:t xml:space="preserve">         of projects across the areas for possible funding</w:t>
      </w:r>
    </w:p>
    <w:p w14:paraId="7C579E65" w14:textId="77777777" w:rsidR="00537C36" w:rsidRDefault="007A19A5">
      <w:pPr>
        <w:pStyle w:val="Normal1"/>
        <w:spacing w:line="235" w:lineRule="auto"/>
        <w:ind w:left="1440" w:right="440"/>
        <w:rPr>
          <w:b/>
          <w:color w:val="005DAA"/>
          <w:sz w:val="30"/>
          <w:szCs w:val="30"/>
        </w:rPr>
      </w:pPr>
      <w:r>
        <w:t>8.</w:t>
      </w:r>
      <w:r>
        <w:rPr>
          <w:sz w:val="14"/>
          <w:szCs w:val="14"/>
        </w:rPr>
        <w:t xml:space="preserve">       </w:t>
      </w:r>
      <w:r>
        <w:t xml:space="preserve">Impact on establishing legal systems or policies needed for broad applications of blockchain and data transparency technologies                                      </w:t>
      </w:r>
    </w:p>
    <w:p w14:paraId="48647ABB" w14:textId="77777777" w:rsidR="00537C36" w:rsidRDefault="00537C36">
      <w:pPr>
        <w:pStyle w:val="Normal1"/>
        <w:spacing w:before="20"/>
        <w:ind w:left="120"/>
        <w:rPr>
          <w:b/>
          <w:color w:val="005DAA"/>
          <w:sz w:val="30"/>
          <w:szCs w:val="30"/>
        </w:rPr>
      </w:pPr>
    </w:p>
    <w:p w14:paraId="51C54374" w14:textId="77777777" w:rsidR="00537C36" w:rsidRDefault="00537C36">
      <w:pPr>
        <w:pStyle w:val="Normal1"/>
        <w:spacing w:before="20"/>
        <w:rPr>
          <w:b/>
          <w:color w:val="005DAA"/>
          <w:sz w:val="30"/>
          <w:szCs w:val="30"/>
        </w:rPr>
      </w:pPr>
    </w:p>
    <w:p w14:paraId="17B9AC15" w14:textId="77777777" w:rsidR="00537C36" w:rsidRDefault="00537C36">
      <w:pPr>
        <w:pStyle w:val="Normal1"/>
        <w:spacing w:before="20"/>
        <w:rPr>
          <w:b/>
          <w:color w:val="005DAA"/>
          <w:sz w:val="30"/>
          <w:szCs w:val="30"/>
        </w:rPr>
      </w:pPr>
    </w:p>
    <w:p w14:paraId="490B6D88" w14:textId="77777777" w:rsidR="00537C36" w:rsidRDefault="007A19A5">
      <w:pPr>
        <w:pStyle w:val="Normal1"/>
        <w:spacing w:before="20"/>
        <w:rPr>
          <w:b/>
          <w:color w:val="595958"/>
          <w:sz w:val="30"/>
          <w:szCs w:val="30"/>
        </w:rPr>
      </w:pPr>
      <w:r>
        <w:rPr>
          <w:b/>
          <w:color w:val="005DAA"/>
          <w:sz w:val="30"/>
          <w:szCs w:val="30"/>
        </w:rPr>
        <w:t xml:space="preserve">Seed Funds Program                                                   </w:t>
      </w:r>
      <w:r>
        <w:rPr>
          <w:b/>
          <w:color w:val="595958"/>
          <w:sz w:val="30"/>
          <w:szCs w:val="30"/>
        </w:rPr>
        <w:t>Application Cover Page</w:t>
      </w:r>
    </w:p>
    <w:p w14:paraId="5675D452" w14:textId="77777777" w:rsidR="00537C36" w:rsidRDefault="007A19A5">
      <w:pPr>
        <w:pStyle w:val="Normal1"/>
        <w:rPr>
          <w:b/>
          <w:sz w:val="13"/>
          <w:szCs w:val="13"/>
        </w:rPr>
      </w:pPr>
      <w:r>
        <w:rPr>
          <w:b/>
          <w:sz w:val="13"/>
          <w:szCs w:val="13"/>
        </w:rPr>
        <w:t xml:space="preserve"> </w:t>
      </w:r>
    </w:p>
    <w:tbl>
      <w:tblPr>
        <w:tblStyle w:val="a"/>
        <w:tblW w:w="11055" w:type="dxa"/>
        <w:tblBorders>
          <w:top w:val="nil"/>
          <w:left w:val="nil"/>
          <w:bottom w:val="nil"/>
          <w:right w:val="nil"/>
          <w:insideH w:val="nil"/>
          <w:insideV w:val="nil"/>
        </w:tblBorders>
        <w:tblLayout w:type="fixed"/>
        <w:tblLook w:val="0600" w:firstRow="0" w:lastRow="0" w:firstColumn="0" w:lastColumn="0" w:noHBand="1" w:noVBand="1"/>
      </w:tblPr>
      <w:tblGrid>
        <w:gridCol w:w="1650"/>
        <w:gridCol w:w="840"/>
        <w:gridCol w:w="1335"/>
        <w:gridCol w:w="240"/>
        <w:gridCol w:w="1485"/>
        <w:gridCol w:w="1035"/>
        <w:gridCol w:w="630"/>
        <w:gridCol w:w="1005"/>
        <w:gridCol w:w="2835"/>
      </w:tblGrid>
      <w:tr w:rsidR="00537C36" w14:paraId="3A521F3B" w14:textId="77777777">
        <w:trPr>
          <w:trHeight w:val="680"/>
        </w:trPr>
        <w:tc>
          <w:tcPr>
            <w:tcW w:w="11055"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F266F" w14:textId="77777777" w:rsidR="00537C36" w:rsidRDefault="007A19A5">
            <w:pPr>
              <w:pStyle w:val="Normal1"/>
              <w:spacing w:before="80"/>
              <w:ind w:left="320"/>
              <w:rPr>
                <w:b/>
                <w:color w:val="365F91"/>
              </w:rPr>
            </w:pPr>
            <w:r>
              <w:rPr>
                <w:b/>
                <w:color w:val="365F91"/>
              </w:rPr>
              <w:t>CONTACT INFORMATION (PI’s and Collaborators)</w:t>
            </w:r>
          </w:p>
        </w:tc>
      </w:tr>
      <w:tr w:rsidR="00537C36" w14:paraId="203BFFF8" w14:textId="77777777">
        <w:trPr>
          <w:trHeight w:val="920"/>
        </w:trPr>
        <w:tc>
          <w:tcPr>
            <w:tcW w:w="2490" w:type="dxa"/>
            <w:gridSpan w:val="2"/>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7B84E908" w14:textId="77777777" w:rsidR="00537C36" w:rsidRDefault="007A19A5">
            <w:pPr>
              <w:pStyle w:val="Normal1"/>
              <w:spacing w:before="180"/>
              <w:ind w:left="320"/>
            </w:pPr>
            <w:r>
              <w:t>First Name</w:t>
            </w:r>
          </w:p>
        </w:tc>
        <w:tc>
          <w:tcPr>
            <w:tcW w:w="1335" w:type="dxa"/>
            <w:tcBorders>
              <w:top w:val="nil"/>
              <w:left w:val="nil"/>
              <w:bottom w:val="single" w:sz="8" w:space="0" w:color="000000"/>
              <w:right w:val="single" w:sz="8" w:space="0" w:color="000000"/>
            </w:tcBorders>
            <w:shd w:val="clear" w:color="auto" w:fill="B8CCE4"/>
            <w:tcMar>
              <w:top w:w="100" w:type="dxa"/>
              <w:left w:w="100" w:type="dxa"/>
              <w:bottom w:w="100" w:type="dxa"/>
              <w:right w:w="100" w:type="dxa"/>
            </w:tcMar>
          </w:tcPr>
          <w:p w14:paraId="34ECD1F7" w14:textId="77777777" w:rsidR="00537C36" w:rsidRDefault="007A19A5">
            <w:pPr>
              <w:pStyle w:val="Normal1"/>
              <w:spacing w:before="180"/>
              <w:ind w:left="300"/>
            </w:pPr>
            <w:r>
              <w:t>Last Name</w:t>
            </w:r>
          </w:p>
        </w:tc>
        <w:tc>
          <w:tcPr>
            <w:tcW w:w="1725" w:type="dxa"/>
            <w:gridSpan w:val="2"/>
            <w:tcBorders>
              <w:top w:val="nil"/>
              <w:left w:val="nil"/>
              <w:bottom w:val="single" w:sz="8" w:space="0" w:color="000000"/>
              <w:right w:val="single" w:sz="8" w:space="0" w:color="000000"/>
            </w:tcBorders>
            <w:shd w:val="clear" w:color="auto" w:fill="B8CCE4"/>
            <w:tcMar>
              <w:top w:w="100" w:type="dxa"/>
              <w:left w:w="100" w:type="dxa"/>
              <w:bottom w:w="100" w:type="dxa"/>
              <w:right w:w="100" w:type="dxa"/>
            </w:tcMar>
          </w:tcPr>
          <w:p w14:paraId="7C3FC685" w14:textId="77777777" w:rsidR="00537C36" w:rsidRDefault="007A19A5">
            <w:pPr>
              <w:pStyle w:val="Normal1"/>
              <w:spacing w:before="180"/>
              <w:ind w:left="300"/>
            </w:pPr>
            <w:r>
              <w:t>Title</w:t>
            </w:r>
          </w:p>
        </w:tc>
        <w:tc>
          <w:tcPr>
            <w:tcW w:w="1035" w:type="dxa"/>
            <w:tcBorders>
              <w:top w:val="nil"/>
              <w:left w:val="nil"/>
              <w:bottom w:val="single" w:sz="8" w:space="0" w:color="000000"/>
              <w:right w:val="single" w:sz="8" w:space="0" w:color="000000"/>
            </w:tcBorders>
            <w:shd w:val="clear" w:color="auto" w:fill="B8CCE4"/>
            <w:tcMar>
              <w:top w:w="100" w:type="dxa"/>
              <w:left w:w="100" w:type="dxa"/>
              <w:bottom w:w="100" w:type="dxa"/>
              <w:right w:w="100" w:type="dxa"/>
            </w:tcMar>
          </w:tcPr>
          <w:p w14:paraId="35AFDBB2" w14:textId="77777777" w:rsidR="00537C36" w:rsidRDefault="007A19A5">
            <w:pPr>
              <w:pStyle w:val="Normal1"/>
              <w:spacing w:before="180"/>
              <w:ind w:left="260"/>
            </w:pPr>
            <w:r>
              <w:t>Dept</w:t>
            </w:r>
          </w:p>
        </w:tc>
        <w:tc>
          <w:tcPr>
            <w:tcW w:w="1635" w:type="dxa"/>
            <w:gridSpan w:val="2"/>
            <w:tcBorders>
              <w:top w:val="nil"/>
              <w:left w:val="nil"/>
              <w:bottom w:val="single" w:sz="8" w:space="0" w:color="000000"/>
              <w:right w:val="single" w:sz="8" w:space="0" w:color="000000"/>
            </w:tcBorders>
            <w:shd w:val="clear" w:color="auto" w:fill="B8CCE4"/>
            <w:tcMar>
              <w:top w:w="100" w:type="dxa"/>
              <w:left w:w="100" w:type="dxa"/>
              <w:bottom w:w="100" w:type="dxa"/>
              <w:right w:w="100" w:type="dxa"/>
            </w:tcMar>
          </w:tcPr>
          <w:p w14:paraId="368C0D69" w14:textId="77777777" w:rsidR="00537C36" w:rsidRDefault="007A19A5">
            <w:pPr>
              <w:pStyle w:val="Normal1"/>
              <w:spacing w:before="180"/>
              <w:ind w:left="300"/>
            </w:pPr>
            <w:r>
              <w:t>Email</w:t>
            </w:r>
          </w:p>
        </w:tc>
        <w:tc>
          <w:tcPr>
            <w:tcW w:w="2835" w:type="dxa"/>
            <w:tcBorders>
              <w:top w:val="nil"/>
              <w:left w:val="nil"/>
              <w:bottom w:val="single" w:sz="8" w:space="0" w:color="000000"/>
              <w:right w:val="single" w:sz="8" w:space="0" w:color="000000"/>
            </w:tcBorders>
            <w:shd w:val="clear" w:color="auto" w:fill="B8CCE4"/>
            <w:tcMar>
              <w:top w:w="100" w:type="dxa"/>
              <w:left w:w="100" w:type="dxa"/>
              <w:bottom w:w="100" w:type="dxa"/>
              <w:right w:w="100" w:type="dxa"/>
            </w:tcMar>
          </w:tcPr>
          <w:p w14:paraId="35EB5581" w14:textId="77777777" w:rsidR="00537C36" w:rsidRDefault="007A19A5">
            <w:pPr>
              <w:pStyle w:val="Normal1"/>
              <w:spacing w:before="180"/>
              <w:ind w:left="300"/>
            </w:pPr>
            <w:r>
              <w:t>Phone</w:t>
            </w:r>
          </w:p>
        </w:tc>
      </w:tr>
      <w:tr w:rsidR="00537C36" w14:paraId="22DA2952" w14:textId="77777777">
        <w:trPr>
          <w:trHeight w:val="320"/>
        </w:trPr>
        <w:tc>
          <w:tcPr>
            <w:tcW w:w="249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D79939" w14:textId="77777777" w:rsidR="00537C36" w:rsidRDefault="007A19A5">
            <w:pPr>
              <w:pStyle w:val="Normal1"/>
              <w:spacing w:line="240" w:lineRule="auto"/>
              <w:rPr>
                <w:sz w:val="16"/>
                <w:szCs w:val="16"/>
              </w:rPr>
            </w:pPr>
            <w:r>
              <w:rPr>
                <w:sz w:val="16"/>
                <w:szCs w:val="16"/>
              </w:rPr>
              <w:t xml:space="preserve"> </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1DE82A" w14:textId="77777777" w:rsidR="00537C36" w:rsidRDefault="007A19A5">
            <w:pPr>
              <w:pStyle w:val="Normal1"/>
              <w:spacing w:line="240" w:lineRule="auto"/>
              <w:rPr>
                <w:sz w:val="16"/>
                <w:szCs w:val="16"/>
              </w:rPr>
            </w:pPr>
            <w:r>
              <w:rPr>
                <w:sz w:val="16"/>
                <w:szCs w:val="16"/>
              </w:rPr>
              <w:t xml:space="preserve"> </w:t>
            </w:r>
          </w:p>
        </w:tc>
        <w:tc>
          <w:tcPr>
            <w:tcW w:w="1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605F8A" w14:textId="77777777" w:rsidR="00537C36" w:rsidRDefault="007A19A5">
            <w:pPr>
              <w:pStyle w:val="Normal1"/>
              <w:spacing w:line="240" w:lineRule="auto"/>
              <w:rPr>
                <w:sz w:val="16"/>
                <w:szCs w:val="16"/>
              </w:rPr>
            </w:pPr>
            <w:r>
              <w:rPr>
                <w:sz w:val="16"/>
                <w:szCs w:val="16"/>
              </w:rPr>
              <w:t xml:space="preserve"> </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3DE129" w14:textId="77777777" w:rsidR="00537C36" w:rsidRDefault="007A19A5">
            <w:pPr>
              <w:pStyle w:val="Normal1"/>
              <w:spacing w:line="240" w:lineRule="auto"/>
              <w:rPr>
                <w:sz w:val="16"/>
                <w:szCs w:val="16"/>
              </w:rPr>
            </w:pPr>
            <w:r>
              <w:rPr>
                <w:sz w:val="16"/>
                <w:szCs w:val="16"/>
              </w:rPr>
              <w:t xml:space="preserve"> </w:t>
            </w:r>
          </w:p>
        </w:tc>
        <w:tc>
          <w:tcPr>
            <w:tcW w:w="16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F3CC4B" w14:textId="77777777" w:rsidR="00537C36" w:rsidRDefault="007A19A5">
            <w:pPr>
              <w:pStyle w:val="Normal1"/>
              <w:spacing w:line="240" w:lineRule="auto"/>
              <w:rPr>
                <w:sz w:val="16"/>
                <w:szCs w:val="16"/>
              </w:rPr>
            </w:pPr>
            <w:r>
              <w:rPr>
                <w:sz w:val="16"/>
                <w:szCs w:val="16"/>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F13063" w14:textId="77777777" w:rsidR="00537C36" w:rsidRDefault="007A19A5">
            <w:pPr>
              <w:pStyle w:val="Normal1"/>
              <w:spacing w:line="240" w:lineRule="auto"/>
              <w:rPr>
                <w:sz w:val="16"/>
                <w:szCs w:val="16"/>
              </w:rPr>
            </w:pPr>
            <w:r>
              <w:rPr>
                <w:sz w:val="16"/>
                <w:szCs w:val="16"/>
              </w:rPr>
              <w:t xml:space="preserve"> </w:t>
            </w:r>
          </w:p>
        </w:tc>
      </w:tr>
      <w:tr w:rsidR="00537C36" w14:paraId="03F8F853" w14:textId="77777777">
        <w:trPr>
          <w:trHeight w:val="380"/>
        </w:trPr>
        <w:tc>
          <w:tcPr>
            <w:tcW w:w="249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700316" w14:textId="77777777" w:rsidR="00537C36" w:rsidRDefault="007A19A5">
            <w:pPr>
              <w:pStyle w:val="Normal1"/>
              <w:spacing w:line="240" w:lineRule="auto"/>
              <w:rPr>
                <w:sz w:val="16"/>
                <w:szCs w:val="16"/>
              </w:rPr>
            </w:pPr>
            <w:r>
              <w:rPr>
                <w:sz w:val="16"/>
                <w:szCs w:val="16"/>
              </w:rPr>
              <w:t xml:space="preserve"> </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3323BB" w14:textId="77777777" w:rsidR="00537C36" w:rsidRDefault="007A19A5">
            <w:pPr>
              <w:pStyle w:val="Normal1"/>
              <w:spacing w:line="240" w:lineRule="auto"/>
              <w:rPr>
                <w:sz w:val="16"/>
                <w:szCs w:val="16"/>
              </w:rPr>
            </w:pPr>
            <w:r>
              <w:rPr>
                <w:sz w:val="16"/>
                <w:szCs w:val="16"/>
              </w:rPr>
              <w:t xml:space="preserve"> </w:t>
            </w:r>
          </w:p>
        </w:tc>
        <w:tc>
          <w:tcPr>
            <w:tcW w:w="1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EE945F" w14:textId="77777777" w:rsidR="00537C36" w:rsidRDefault="007A19A5">
            <w:pPr>
              <w:pStyle w:val="Normal1"/>
              <w:spacing w:line="240" w:lineRule="auto"/>
              <w:rPr>
                <w:sz w:val="16"/>
                <w:szCs w:val="16"/>
              </w:rPr>
            </w:pPr>
            <w:r>
              <w:rPr>
                <w:sz w:val="16"/>
                <w:szCs w:val="16"/>
              </w:rPr>
              <w:t xml:space="preserve"> </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BEFFBD" w14:textId="77777777" w:rsidR="00537C36" w:rsidRDefault="007A19A5">
            <w:pPr>
              <w:pStyle w:val="Normal1"/>
              <w:spacing w:line="240" w:lineRule="auto"/>
              <w:rPr>
                <w:sz w:val="16"/>
                <w:szCs w:val="16"/>
              </w:rPr>
            </w:pPr>
            <w:r>
              <w:rPr>
                <w:sz w:val="16"/>
                <w:szCs w:val="16"/>
              </w:rPr>
              <w:t xml:space="preserve"> </w:t>
            </w:r>
          </w:p>
        </w:tc>
        <w:tc>
          <w:tcPr>
            <w:tcW w:w="16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65DFFC" w14:textId="77777777" w:rsidR="00537C36" w:rsidRDefault="007A19A5">
            <w:pPr>
              <w:pStyle w:val="Normal1"/>
              <w:spacing w:line="240" w:lineRule="auto"/>
              <w:rPr>
                <w:sz w:val="16"/>
                <w:szCs w:val="16"/>
              </w:rPr>
            </w:pPr>
            <w:r>
              <w:rPr>
                <w:sz w:val="16"/>
                <w:szCs w:val="16"/>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4E96B9" w14:textId="77777777" w:rsidR="00537C36" w:rsidRDefault="007A19A5">
            <w:pPr>
              <w:pStyle w:val="Normal1"/>
              <w:spacing w:line="240" w:lineRule="auto"/>
              <w:rPr>
                <w:sz w:val="16"/>
                <w:szCs w:val="16"/>
              </w:rPr>
            </w:pPr>
            <w:r>
              <w:rPr>
                <w:sz w:val="16"/>
                <w:szCs w:val="16"/>
              </w:rPr>
              <w:t xml:space="preserve"> </w:t>
            </w:r>
          </w:p>
        </w:tc>
      </w:tr>
      <w:tr w:rsidR="00537C36" w14:paraId="2AD1AAD6" w14:textId="77777777">
        <w:trPr>
          <w:trHeight w:val="240"/>
        </w:trPr>
        <w:tc>
          <w:tcPr>
            <w:tcW w:w="249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5B35B7" w14:textId="77777777" w:rsidR="00537C36" w:rsidRDefault="007A19A5">
            <w:pPr>
              <w:pStyle w:val="Normal1"/>
              <w:spacing w:line="240" w:lineRule="auto"/>
              <w:rPr>
                <w:sz w:val="16"/>
                <w:szCs w:val="16"/>
              </w:rPr>
            </w:pPr>
            <w:r>
              <w:rPr>
                <w:sz w:val="16"/>
                <w:szCs w:val="16"/>
              </w:rPr>
              <w:t xml:space="preserve"> </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284B61" w14:textId="77777777" w:rsidR="00537C36" w:rsidRDefault="007A19A5">
            <w:pPr>
              <w:pStyle w:val="Normal1"/>
              <w:spacing w:line="240" w:lineRule="auto"/>
              <w:rPr>
                <w:sz w:val="16"/>
                <w:szCs w:val="16"/>
              </w:rPr>
            </w:pPr>
            <w:r>
              <w:rPr>
                <w:sz w:val="16"/>
                <w:szCs w:val="16"/>
              </w:rPr>
              <w:t xml:space="preserve"> </w:t>
            </w:r>
          </w:p>
        </w:tc>
        <w:tc>
          <w:tcPr>
            <w:tcW w:w="1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E08DEC" w14:textId="77777777" w:rsidR="00537C36" w:rsidRDefault="007A19A5">
            <w:pPr>
              <w:pStyle w:val="Normal1"/>
              <w:spacing w:line="240" w:lineRule="auto"/>
              <w:rPr>
                <w:sz w:val="16"/>
                <w:szCs w:val="16"/>
              </w:rPr>
            </w:pPr>
            <w:r>
              <w:rPr>
                <w:sz w:val="16"/>
                <w:szCs w:val="16"/>
              </w:rPr>
              <w:t xml:space="preserve"> </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B1793A" w14:textId="77777777" w:rsidR="00537C36" w:rsidRDefault="007A19A5">
            <w:pPr>
              <w:pStyle w:val="Normal1"/>
              <w:spacing w:line="240" w:lineRule="auto"/>
              <w:rPr>
                <w:sz w:val="16"/>
                <w:szCs w:val="16"/>
              </w:rPr>
            </w:pPr>
            <w:r>
              <w:rPr>
                <w:sz w:val="16"/>
                <w:szCs w:val="16"/>
              </w:rPr>
              <w:t xml:space="preserve"> </w:t>
            </w:r>
          </w:p>
        </w:tc>
        <w:tc>
          <w:tcPr>
            <w:tcW w:w="16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848A2D" w14:textId="77777777" w:rsidR="00537C36" w:rsidRDefault="007A19A5">
            <w:pPr>
              <w:pStyle w:val="Normal1"/>
              <w:spacing w:line="240" w:lineRule="auto"/>
              <w:rPr>
                <w:sz w:val="16"/>
                <w:szCs w:val="16"/>
              </w:rPr>
            </w:pPr>
            <w:r>
              <w:rPr>
                <w:sz w:val="16"/>
                <w:szCs w:val="16"/>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B5AD99" w14:textId="77777777" w:rsidR="00537C36" w:rsidRDefault="007A19A5">
            <w:pPr>
              <w:pStyle w:val="Normal1"/>
              <w:spacing w:line="240" w:lineRule="auto"/>
              <w:rPr>
                <w:sz w:val="16"/>
                <w:szCs w:val="16"/>
              </w:rPr>
            </w:pPr>
            <w:r>
              <w:rPr>
                <w:sz w:val="16"/>
                <w:szCs w:val="16"/>
              </w:rPr>
              <w:t xml:space="preserve"> </w:t>
            </w:r>
          </w:p>
        </w:tc>
      </w:tr>
      <w:tr w:rsidR="00537C36" w14:paraId="51268E93" w14:textId="77777777">
        <w:tc>
          <w:tcPr>
            <w:tcW w:w="249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93AEEE" w14:textId="77777777" w:rsidR="00537C36" w:rsidRDefault="007A19A5">
            <w:pPr>
              <w:pStyle w:val="Normal1"/>
              <w:spacing w:line="240" w:lineRule="auto"/>
              <w:rPr>
                <w:sz w:val="16"/>
                <w:szCs w:val="16"/>
              </w:rPr>
            </w:pPr>
            <w:r>
              <w:rPr>
                <w:sz w:val="16"/>
                <w:szCs w:val="16"/>
              </w:rPr>
              <w:t xml:space="preserve"> </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AABC79" w14:textId="77777777" w:rsidR="00537C36" w:rsidRDefault="007A19A5">
            <w:pPr>
              <w:pStyle w:val="Normal1"/>
              <w:spacing w:line="240" w:lineRule="auto"/>
              <w:rPr>
                <w:sz w:val="16"/>
                <w:szCs w:val="16"/>
              </w:rPr>
            </w:pPr>
            <w:r>
              <w:rPr>
                <w:sz w:val="16"/>
                <w:szCs w:val="16"/>
              </w:rPr>
              <w:t xml:space="preserve"> </w:t>
            </w:r>
          </w:p>
        </w:tc>
        <w:tc>
          <w:tcPr>
            <w:tcW w:w="1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D49E6" w14:textId="77777777" w:rsidR="00537C36" w:rsidRDefault="007A19A5">
            <w:pPr>
              <w:pStyle w:val="Normal1"/>
              <w:spacing w:line="240" w:lineRule="auto"/>
              <w:rPr>
                <w:sz w:val="16"/>
                <w:szCs w:val="16"/>
              </w:rPr>
            </w:pPr>
            <w:r>
              <w:rPr>
                <w:sz w:val="16"/>
                <w:szCs w:val="16"/>
              </w:rPr>
              <w:t xml:space="preserve"> </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D8AB28" w14:textId="77777777" w:rsidR="00537C36" w:rsidRDefault="007A19A5">
            <w:pPr>
              <w:pStyle w:val="Normal1"/>
              <w:spacing w:line="240" w:lineRule="auto"/>
              <w:rPr>
                <w:sz w:val="16"/>
                <w:szCs w:val="16"/>
              </w:rPr>
            </w:pPr>
            <w:r>
              <w:rPr>
                <w:sz w:val="16"/>
                <w:szCs w:val="16"/>
              </w:rPr>
              <w:t xml:space="preserve"> </w:t>
            </w:r>
          </w:p>
        </w:tc>
        <w:tc>
          <w:tcPr>
            <w:tcW w:w="16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2B1CFC" w14:textId="77777777" w:rsidR="00537C36" w:rsidRDefault="007A19A5">
            <w:pPr>
              <w:pStyle w:val="Normal1"/>
              <w:spacing w:line="240" w:lineRule="auto"/>
              <w:rPr>
                <w:sz w:val="16"/>
                <w:szCs w:val="16"/>
              </w:rPr>
            </w:pPr>
            <w:r>
              <w:rPr>
                <w:sz w:val="16"/>
                <w:szCs w:val="16"/>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03C843" w14:textId="77777777" w:rsidR="00537C36" w:rsidRDefault="007A19A5">
            <w:pPr>
              <w:pStyle w:val="Normal1"/>
              <w:spacing w:line="240" w:lineRule="auto"/>
              <w:rPr>
                <w:sz w:val="16"/>
                <w:szCs w:val="16"/>
              </w:rPr>
            </w:pPr>
            <w:r>
              <w:rPr>
                <w:sz w:val="16"/>
                <w:szCs w:val="16"/>
              </w:rPr>
              <w:t xml:space="preserve"> </w:t>
            </w:r>
          </w:p>
        </w:tc>
      </w:tr>
      <w:tr w:rsidR="00537C36" w14:paraId="3E517CB8" w14:textId="77777777">
        <w:trPr>
          <w:trHeight w:val="60"/>
        </w:trPr>
        <w:tc>
          <w:tcPr>
            <w:tcW w:w="249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388E3E" w14:textId="77777777" w:rsidR="00537C36" w:rsidRDefault="007A19A5">
            <w:pPr>
              <w:pStyle w:val="Normal1"/>
              <w:spacing w:line="240" w:lineRule="auto"/>
              <w:rPr>
                <w:sz w:val="16"/>
                <w:szCs w:val="16"/>
              </w:rPr>
            </w:pPr>
            <w:r>
              <w:rPr>
                <w:sz w:val="16"/>
                <w:szCs w:val="16"/>
              </w:rPr>
              <w:t xml:space="preserve"> </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B5CF7E" w14:textId="77777777" w:rsidR="00537C36" w:rsidRDefault="007A19A5">
            <w:pPr>
              <w:pStyle w:val="Normal1"/>
              <w:spacing w:line="240" w:lineRule="auto"/>
              <w:rPr>
                <w:sz w:val="16"/>
                <w:szCs w:val="16"/>
              </w:rPr>
            </w:pPr>
            <w:r>
              <w:rPr>
                <w:sz w:val="16"/>
                <w:szCs w:val="16"/>
              </w:rPr>
              <w:t xml:space="preserve"> </w:t>
            </w:r>
          </w:p>
        </w:tc>
        <w:tc>
          <w:tcPr>
            <w:tcW w:w="172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E5EEFD" w14:textId="77777777" w:rsidR="00537C36" w:rsidRDefault="007A19A5">
            <w:pPr>
              <w:pStyle w:val="Normal1"/>
              <w:spacing w:line="240" w:lineRule="auto"/>
              <w:rPr>
                <w:sz w:val="16"/>
                <w:szCs w:val="16"/>
              </w:rPr>
            </w:pPr>
            <w:r>
              <w:rPr>
                <w:sz w:val="16"/>
                <w:szCs w:val="16"/>
              </w:rPr>
              <w:t xml:space="preserve"> </w:t>
            </w:r>
          </w:p>
        </w:tc>
        <w:tc>
          <w:tcPr>
            <w:tcW w:w="10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0E2E10" w14:textId="77777777" w:rsidR="00537C36" w:rsidRDefault="007A19A5">
            <w:pPr>
              <w:pStyle w:val="Normal1"/>
              <w:spacing w:line="240" w:lineRule="auto"/>
              <w:rPr>
                <w:sz w:val="16"/>
                <w:szCs w:val="16"/>
              </w:rPr>
            </w:pPr>
            <w:r>
              <w:rPr>
                <w:sz w:val="16"/>
                <w:szCs w:val="16"/>
              </w:rPr>
              <w:t xml:space="preserve"> </w:t>
            </w:r>
          </w:p>
        </w:tc>
        <w:tc>
          <w:tcPr>
            <w:tcW w:w="16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09E099" w14:textId="77777777" w:rsidR="00537C36" w:rsidRDefault="007A19A5">
            <w:pPr>
              <w:pStyle w:val="Normal1"/>
              <w:spacing w:line="240" w:lineRule="auto"/>
              <w:rPr>
                <w:sz w:val="16"/>
                <w:szCs w:val="16"/>
              </w:rPr>
            </w:pPr>
            <w:r>
              <w:rPr>
                <w:sz w:val="16"/>
                <w:szCs w:val="16"/>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FA1DAE" w14:textId="77777777" w:rsidR="00537C36" w:rsidRDefault="007A19A5">
            <w:pPr>
              <w:pStyle w:val="Normal1"/>
              <w:spacing w:line="240" w:lineRule="auto"/>
              <w:rPr>
                <w:sz w:val="16"/>
                <w:szCs w:val="16"/>
              </w:rPr>
            </w:pPr>
            <w:r>
              <w:rPr>
                <w:sz w:val="16"/>
                <w:szCs w:val="16"/>
              </w:rPr>
              <w:t xml:space="preserve"> </w:t>
            </w:r>
          </w:p>
        </w:tc>
      </w:tr>
      <w:tr w:rsidR="00537C36" w14:paraId="131FA65A" w14:textId="77777777">
        <w:trPr>
          <w:trHeight w:val="560"/>
        </w:trPr>
        <w:tc>
          <w:tcPr>
            <w:tcW w:w="11055" w:type="dxa"/>
            <w:gridSpan w:val="9"/>
            <w:tcBorders>
              <w:top w:val="nil"/>
              <w:left w:val="single" w:sz="8" w:space="0" w:color="000000"/>
              <w:bottom w:val="single" w:sz="36" w:space="0" w:color="000000"/>
              <w:right w:val="single" w:sz="8" w:space="0" w:color="000000"/>
            </w:tcBorders>
            <w:shd w:val="clear" w:color="auto" w:fill="auto"/>
            <w:tcMar>
              <w:top w:w="100" w:type="dxa"/>
              <w:left w:w="100" w:type="dxa"/>
              <w:bottom w:w="100" w:type="dxa"/>
              <w:right w:w="100" w:type="dxa"/>
            </w:tcMar>
          </w:tcPr>
          <w:p w14:paraId="572A76E2" w14:textId="77777777" w:rsidR="00537C36" w:rsidRDefault="007A19A5">
            <w:pPr>
              <w:pStyle w:val="Normal1"/>
              <w:spacing w:before="60"/>
              <w:ind w:left="320"/>
              <w:rPr>
                <w:b/>
                <w:color w:val="365F91"/>
                <w:sz w:val="20"/>
                <w:szCs w:val="20"/>
              </w:rPr>
            </w:pPr>
            <w:r>
              <w:rPr>
                <w:b/>
                <w:color w:val="365F91"/>
                <w:sz w:val="20"/>
                <w:szCs w:val="20"/>
              </w:rPr>
              <w:t>(If additional contacts are needed, please check here,</w:t>
            </w:r>
            <w:r>
              <w:rPr>
                <w:b/>
                <w:color w:val="365F91"/>
                <w:sz w:val="20"/>
                <w:szCs w:val="20"/>
                <w:u w:val="single"/>
              </w:rPr>
              <w:t xml:space="preserve"> ___</w:t>
            </w:r>
            <w:r>
              <w:rPr>
                <w:b/>
                <w:color w:val="365F91"/>
                <w:sz w:val="20"/>
                <w:szCs w:val="20"/>
              </w:rPr>
              <w:t>, and provide supplemental listing before CV’s.)</w:t>
            </w:r>
          </w:p>
        </w:tc>
      </w:tr>
      <w:tr w:rsidR="00537C36" w14:paraId="155FCA28" w14:textId="77777777">
        <w:trPr>
          <w:trHeight w:val="680"/>
        </w:trPr>
        <w:tc>
          <w:tcPr>
            <w:tcW w:w="11055" w:type="dxa"/>
            <w:gridSpan w:val="9"/>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3D93E7" w14:textId="77777777" w:rsidR="00537C36" w:rsidRDefault="007A19A5">
            <w:pPr>
              <w:pStyle w:val="Normal1"/>
              <w:spacing w:before="80"/>
              <w:ind w:left="320"/>
              <w:rPr>
                <w:b/>
                <w:color w:val="365F91"/>
              </w:rPr>
            </w:pPr>
            <w:r>
              <w:rPr>
                <w:b/>
                <w:color w:val="365F91"/>
              </w:rPr>
              <w:t>SCOPE OF PROPOSAL</w:t>
            </w:r>
          </w:p>
        </w:tc>
      </w:tr>
      <w:tr w:rsidR="00537C36" w14:paraId="70B1DEAE" w14:textId="77777777">
        <w:trPr>
          <w:trHeight w:val="100"/>
        </w:trPr>
        <w:tc>
          <w:tcPr>
            <w:tcW w:w="4065" w:type="dxa"/>
            <w:gridSpan w:val="4"/>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16DB0DB7" w14:textId="77777777" w:rsidR="00537C36" w:rsidRDefault="007A19A5">
            <w:pPr>
              <w:pStyle w:val="Normal1"/>
              <w:spacing w:before="80"/>
              <w:ind w:left="320"/>
              <w:rPr>
                <w:sz w:val="20"/>
                <w:szCs w:val="20"/>
              </w:rPr>
            </w:pPr>
            <w:r>
              <w:rPr>
                <w:sz w:val="20"/>
                <w:szCs w:val="20"/>
              </w:rPr>
              <w:t>Title of Seed Funding Proposal</w:t>
            </w:r>
          </w:p>
        </w:tc>
        <w:tc>
          <w:tcPr>
            <w:tcW w:w="3150" w:type="dxa"/>
            <w:gridSpan w:val="3"/>
            <w:tcBorders>
              <w:top w:val="nil"/>
              <w:left w:val="nil"/>
              <w:bottom w:val="single" w:sz="8" w:space="0" w:color="000000"/>
              <w:right w:val="single" w:sz="8" w:space="0" w:color="000000"/>
            </w:tcBorders>
            <w:shd w:val="clear" w:color="auto" w:fill="B8CCE4"/>
            <w:tcMar>
              <w:top w:w="100" w:type="dxa"/>
              <w:left w:w="100" w:type="dxa"/>
              <w:bottom w:w="100" w:type="dxa"/>
              <w:right w:w="100" w:type="dxa"/>
            </w:tcMar>
          </w:tcPr>
          <w:p w14:paraId="6CA9ED42" w14:textId="77777777" w:rsidR="00537C36" w:rsidRDefault="007A19A5">
            <w:pPr>
              <w:pStyle w:val="Normal1"/>
              <w:spacing w:before="80"/>
              <w:ind w:left="300"/>
              <w:rPr>
                <w:sz w:val="20"/>
                <w:szCs w:val="20"/>
              </w:rPr>
            </w:pPr>
            <w:r>
              <w:rPr>
                <w:sz w:val="20"/>
                <w:szCs w:val="20"/>
              </w:rPr>
              <w:t>External Funding Seeking</w:t>
            </w:r>
          </w:p>
        </w:tc>
        <w:tc>
          <w:tcPr>
            <w:tcW w:w="3840" w:type="dxa"/>
            <w:gridSpan w:val="2"/>
            <w:tcBorders>
              <w:top w:val="nil"/>
              <w:left w:val="nil"/>
              <w:bottom w:val="single" w:sz="8" w:space="0" w:color="000000"/>
              <w:right w:val="single" w:sz="8" w:space="0" w:color="000000"/>
            </w:tcBorders>
            <w:shd w:val="clear" w:color="auto" w:fill="B8CCE4"/>
            <w:tcMar>
              <w:top w:w="100" w:type="dxa"/>
              <w:left w:w="100" w:type="dxa"/>
              <w:bottom w:w="100" w:type="dxa"/>
              <w:right w:w="100" w:type="dxa"/>
            </w:tcMar>
          </w:tcPr>
          <w:p w14:paraId="4DFFFDA1" w14:textId="77777777" w:rsidR="00537C36" w:rsidRDefault="007A19A5">
            <w:pPr>
              <w:pStyle w:val="Normal1"/>
              <w:spacing w:before="80"/>
              <w:ind w:left="300"/>
              <w:rPr>
                <w:sz w:val="20"/>
                <w:szCs w:val="20"/>
              </w:rPr>
            </w:pPr>
            <w:r>
              <w:rPr>
                <w:sz w:val="20"/>
                <w:szCs w:val="20"/>
              </w:rPr>
              <w:t>External Proposal Deadline(s)</w:t>
            </w:r>
          </w:p>
        </w:tc>
      </w:tr>
      <w:tr w:rsidR="00537C36" w14:paraId="11974F77" w14:textId="77777777">
        <w:trPr>
          <w:trHeight w:val="1280"/>
        </w:trPr>
        <w:tc>
          <w:tcPr>
            <w:tcW w:w="406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B8A734" w14:textId="77777777" w:rsidR="00537C36" w:rsidRDefault="007A19A5">
            <w:pPr>
              <w:pStyle w:val="Normal1"/>
              <w:ind w:left="100"/>
            </w:pPr>
            <w:r>
              <w:lastRenderedPageBreak/>
              <w:t xml:space="preserve"> </w:t>
            </w:r>
          </w:p>
        </w:tc>
        <w:tc>
          <w:tcPr>
            <w:tcW w:w="315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F3689B" w14:textId="77777777" w:rsidR="00537C36" w:rsidRDefault="007A19A5">
            <w:pPr>
              <w:pStyle w:val="Normal1"/>
              <w:ind w:left="100"/>
              <w:rPr>
                <w:b/>
                <w:sz w:val="18"/>
                <w:szCs w:val="18"/>
              </w:rPr>
            </w:pPr>
            <w:r>
              <w:rPr>
                <w:b/>
                <w:sz w:val="18"/>
                <w:szCs w:val="18"/>
              </w:rPr>
              <w:t xml:space="preserve">   </w:t>
            </w:r>
          </w:p>
          <w:p w14:paraId="0500DFC0" w14:textId="77777777" w:rsidR="00537C36" w:rsidRDefault="007A19A5">
            <w:pPr>
              <w:pStyle w:val="Normal1"/>
              <w:spacing w:line="240" w:lineRule="auto"/>
              <w:rPr>
                <w:b/>
                <w:color w:val="2F5483"/>
                <w:sz w:val="16"/>
                <w:szCs w:val="16"/>
              </w:rPr>
            </w:pPr>
            <w:r>
              <w:rPr>
                <w:sz w:val="16"/>
                <w:szCs w:val="16"/>
              </w:rPr>
              <w:t>Proposals should identify specific large-scale funding opportunities for which the applicants will compete.</w:t>
            </w:r>
          </w:p>
        </w:tc>
        <w:tc>
          <w:tcPr>
            <w:tcW w:w="384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946946" w14:textId="77777777" w:rsidR="00537C36" w:rsidRDefault="007A19A5">
            <w:pPr>
              <w:pStyle w:val="Normal1"/>
              <w:ind w:left="100"/>
            </w:pPr>
            <w:r>
              <w:t xml:space="preserve"> </w:t>
            </w:r>
          </w:p>
        </w:tc>
      </w:tr>
      <w:tr w:rsidR="00537C36" w14:paraId="7BD437C4" w14:textId="77777777">
        <w:trPr>
          <w:trHeight w:val="240"/>
        </w:trPr>
        <w:tc>
          <w:tcPr>
            <w:tcW w:w="4065" w:type="dxa"/>
            <w:gridSpan w:val="4"/>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74D04212" w14:textId="77777777" w:rsidR="00537C36" w:rsidRDefault="007A19A5">
            <w:pPr>
              <w:pStyle w:val="Normal1"/>
              <w:spacing w:before="80"/>
              <w:ind w:left="320"/>
              <w:rPr>
                <w:sz w:val="16"/>
                <w:szCs w:val="16"/>
              </w:rPr>
            </w:pPr>
            <w:r>
              <w:rPr>
                <w:sz w:val="16"/>
                <w:szCs w:val="16"/>
              </w:rPr>
              <w:t>Identify one or more Areas that covers the proposal</w:t>
            </w:r>
          </w:p>
        </w:tc>
        <w:tc>
          <w:tcPr>
            <w:tcW w:w="6990" w:type="dxa"/>
            <w:gridSpan w:val="5"/>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83B56E" w14:textId="77777777" w:rsidR="00537C36" w:rsidRDefault="007A19A5">
            <w:pPr>
              <w:pStyle w:val="Normal1"/>
              <w:ind w:left="100"/>
              <w:rPr>
                <w:sz w:val="18"/>
                <w:szCs w:val="18"/>
              </w:rPr>
            </w:pPr>
            <w:r>
              <w:rPr>
                <w:sz w:val="18"/>
                <w:szCs w:val="18"/>
              </w:rPr>
              <w:t xml:space="preserve"> </w:t>
            </w:r>
          </w:p>
        </w:tc>
      </w:tr>
      <w:tr w:rsidR="00537C36" w14:paraId="738BF894" w14:textId="77777777">
        <w:trPr>
          <w:trHeight w:val="300"/>
        </w:trPr>
        <w:tc>
          <w:tcPr>
            <w:tcW w:w="4065" w:type="dxa"/>
            <w:gridSpan w:val="4"/>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176C4F52" w14:textId="77777777" w:rsidR="00537C36" w:rsidRDefault="007A19A5">
            <w:pPr>
              <w:pStyle w:val="Normal1"/>
              <w:spacing w:before="80"/>
              <w:ind w:left="320"/>
              <w:rPr>
                <w:sz w:val="18"/>
                <w:szCs w:val="18"/>
              </w:rPr>
            </w:pPr>
            <w:r>
              <w:rPr>
                <w:sz w:val="18"/>
                <w:szCs w:val="18"/>
              </w:rPr>
              <w:t>Seed Funding Amount Requested:</w:t>
            </w:r>
          </w:p>
        </w:tc>
        <w:tc>
          <w:tcPr>
            <w:tcW w:w="6990" w:type="dxa"/>
            <w:gridSpan w:val="5"/>
            <w:tcBorders>
              <w:top w:val="nil"/>
              <w:left w:val="nil"/>
              <w:bottom w:val="single" w:sz="8" w:space="0" w:color="000000"/>
              <w:right w:val="single" w:sz="8" w:space="0" w:color="000000"/>
            </w:tcBorders>
            <w:shd w:val="clear" w:color="auto" w:fill="B8CCE4"/>
            <w:tcMar>
              <w:top w:w="100" w:type="dxa"/>
              <w:left w:w="100" w:type="dxa"/>
              <w:bottom w:w="100" w:type="dxa"/>
              <w:right w:w="100" w:type="dxa"/>
            </w:tcMar>
          </w:tcPr>
          <w:p w14:paraId="312BACAB" w14:textId="77777777" w:rsidR="00537C36" w:rsidRDefault="007A19A5">
            <w:pPr>
              <w:pStyle w:val="Normal1"/>
              <w:spacing w:before="80"/>
              <w:ind w:left="300"/>
              <w:rPr>
                <w:sz w:val="18"/>
                <w:szCs w:val="18"/>
              </w:rPr>
            </w:pPr>
            <w:r>
              <w:rPr>
                <w:sz w:val="18"/>
                <w:szCs w:val="18"/>
              </w:rPr>
              <w:t>Anticipated External Funding Award Amount:</w:t>
            </w:r>
          </w:p>
        </w:tc>
      </w:tr>
      <w:tr w:rsidR="00537C36" w14:paraId="4CE62F37" w14:textId="77777777">
        <w:trPr>
          <w:trHeight w:val="620"/>
        </w:trPr>
        <w:tc>
          <w:tcPr>
            <w:tcW w:w="406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BCC4B83" w14:textId="77777777" w:rsidR="00537C36" w:rsidRDefault="007A19A5">
            <w:pPr>
              <w:pStyle w:val="Normal1"/>
              <w:spacing w:line="240" w:lineRule="auto"/>
              <w:rPr>
                <w:sz w:val="16"/>
                <w:szCs w:val="16"/>
              </w:rPr>
            </w:pPr>
            <w:r>
              <w:rPr>
                <w:sz w:val="16"/>
                <w:szCs w:val="16"/>
              </w:rPr>
              <w:t xml:space="preserve"> </w:t>
            </w:r>
          </w:p>
          <w:p w14:paraId="4779C345" w14:textId="77777777" w:rsidR="00537C36" w:rsidRDefault="007A19A5">
            <w:pPr>
              <w:pStyle w:val="Normal1"/>
              <w:spacing w:line="240" w:lineRule="auto"/>
              <w:rPr>
                <w:sz w:val="16"/>
                <w:szCs w:val="16"/>
              </w:rPr>
            </w:pPr>
            <w:r>
              <w:rPr>
                <w:sz w:val="16"/>
                <w:szCs w:val="16"/>
              </w:rPr>
              <w:t xml:space="preserve"> </w:t>
            </w:r>
          </w:p>
          <w:p w14:paraId="25451060" w14:textId="6E9C6444" w:rsidR="00537C36" w:rsidRDefault="007A19A5">
            <w:pPr>
              <w:pStyle w:val="Normal1"/>
              <w:spacing w:line="240" w:lineRule="auto"/>
              <w:rPr>
                <w:sz w:val="16"/>
                <w:szCs w:val="16"/>
              </w:rPr>
            </w:pPr>
            <w:r>
              <w:rPr>
                <w:sz w:val="16"/>
                <w:szCs w:val="16"/>
              </w:rPr>
              <w:t>Maximum request: $</w:t>
            </w:r>
            <w:r w:rsidR="009D3706">
              <w:rPr>
                <w:sz w:val="16"/>
                <w:szCs w:val="16"/>
              </w:rPr>
              <w:t>5</w:t>
            </w:r>
            <w:r>
              <w:rPr>
                <w:sz w:val="16"/>
                <w:szCs w:val="16"/>
              </w:rPr>
              <w:t>0,000.00 per year, 2-year maximum. Eligibility for 2nd year conditional upon demonstrated progress.</w:t>
            </w:r>
          </w:p>
        </w:tc>
        <w:tc>
          <w:tcPr>
            <w:tcW w:w="6990" w:type="dxa"/>
            <w:gridSpan w:val="5"/>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591F256" w14:textId="77777777" w:rsidR="00537C36" w:rsidRDefault="00537C36">
            <w:pPr>
              <w:pStyle w:val="Normal1"/>
              <w:spacing w:line="240" w:lineRule="auto"/>
              <w:rPr>
                <w:sz w:val="16"/>
                <w:szCs w:val="16"/>
              </w:rPr>
            </w:pPr>
          </w:p>
          <w:p w14:paraId="2B0AC7AD" w14:textId="77777777" w:rsidR="00537C36" w:rsidRDefault="007A19A5">
            <w:pPr>
              <w:pStyle w:val="Normal1"/>
              <w:spacing w:line="240" w:lineRule="auto"/>
              <w:rPr>
                <w:sz w:val="16"/>
                <w:szCs w:val="16"/>
              </w:rPr>
            </w:pPr>
            <w:r>
              <w:rPr>
                <w:sz w:val="16"/>
                <w:szCs w:val="16"/>
              </w:rPr>
              <w:t xml:space="preserve"> </w:t>
            </w:r>
          </w:p>
          <w:p w14:paraId="579B0A0B" w14:textId="77777777" w:rsidR="00537C36" w:rsidRDefault="007A19A5">
            <w:pPr>
              <w:pStyle w:val="Normal1"/>
              <w:spacing w:line="240" w:lineRule="auto"/>
              <w:rPr>
                <w:sz w:val="16"/>
                <w:szCs w:val="16"/>
              </w:rPr>
            </w:pPr>
            <w:r>
              <w:rPr>
                <w:sz w:val="16"/>
                <w:szCs w:val="16"/>
              </w:rPr>
              <w:t xml:space="preserve"> </w:t>
            </w:r>
          </w:p>
          <w:p w14:paraId="71DD2BCC" w14:textId="77777777" w:rsidR="00537C36" w:rsidRDefault="007A19A5">
            <w:pPr>
              <w:pStyle w:val="Normal1"/>
              <w:spacing w:line="240" w:lineRule="auto"/>
              <w:rPr>
                <w:sz w:val="16"/>
                <w:szCs w:val="16"/>
              </w:rPr>
            </w:pPr>
            <w:r>
              <w:rPr>
                <w:sz w:val="16"/>
                <w:szCs w:val="16"/>
              </w:rPr>
              <w:t>This seed grant aims to provide support for developing successful large scale funding opportunities</w:t>
            </w:r>
          </w:p>
        </w:tc>
      </w:tr>
      <w:tr w:rsidR="00537C36" w14:paraId="73F89F9E" w14:textId="77777777">
        <w:trPr>
          <w:trHeight w:val="380"/>
        </w:trPr>
        <w:tc>
          <w:tcPr>
            <w:tcW w:w="11055" w:type="dxa"/>
            <w:gridSpan w:val="9"/>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35AE1F6E" w14:textId="77777777" w:rsidR="00537C36" w:rsidRDefault="007A19A5">
            <w:pPr>
              <w:pStyle w:val="Normal1"/>
              <w:spacing w:before="80"/>
              <w:ind w:left="320"/>
            </w:pPr>
            <w:r>
              <w:t>Please provide the following information:</w:t>
            </w:r>
          </w:p>
        </w:tc>
      </w:tr>
      <w:tr w:rsidR="00537C36" w14:paraId="72B40F7A" w14:textId="77777777">
        <w:trPr>
          <w:trHeight w:val="1180"/>
        </w:trPr>
        <w:tc>
          <w:tcPr>
            <w:tcW w:w="11055" w:type="dxa"/>
            <w:gridSpan w:val="9"/>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105661" w14:textId="77777777" w:rsidR="00537C36" w:rsidRDefault="007A19A5">
            <w:pPr>
              <w:pStyle w:val="Normal1"/>
              <w:spacing w:line="289" w:lineRule="auto"/>
              <w:ind w:left="1380" w:hanging="360"/>
              <w:rPr>
                <w:sz w:val="16"/>
                <w:szCs w:val="16"/>
              </w:rPr>
            </w:pPr>
            <w:r>
              <w:rPr>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r>
            <w:r>
              <w:rPr>
                <w:sz w:val="16"/>
                <w:szCs w:val="16"/>
              </w:rPr>
              <w:t>A. Completed Application Cover page</w:t>
            </w:r>
          </w:p>
          <w:p w14:paraId="21CE82F5" w14:textId="77777777" w:rsidR="00537C36" w:rsidRDefault="007A19A5">
            <w:pPr>
              <w:pStyle w:val="Normal1"/>
              <w:spacing w:before="80"/>
              <w:ind w:left="1380" w:hanging="360"/>
              <w:rPr>
                <w:sz w:val="16"/>
                <w:szCs w:val="16"/>
              </w:rPr>
            </w:pPr>
            <w:r>
              <w:rPr>
                <w:sz w:val="16"/>
                <w:szCs w:val="16"/>
              </w:rPr>
              <w:t>●</w:t>
            </w:r>
            <w:r>
              <w:rPr>
                <w:rFonts w:ascii="Times New Roman" w:eastAsia="Times New Roman" w:hAnsi="Times New Roman" w:cs="Times New Roman"/>
                <w:sz w:val="16"/>
                <w:szCs w:val="16"/>
              </w:rPr>
              <w:t xml:space="preserve">     </w:t>
            </w:r>
            <w:r>
              <w:rPr>
                <w:sz w:val="16"/>
                <w:szCs w:val="16"/>
              </w:rPr>
              <w:t>B. Project Proposal* (5-page maximum, single space, 12-font, Times New Roman)</w:t>
            </w:r>
          </w:p>
          <w:p w14:paraId="0A82C1EE" w14:textId="77777777" w:rsidR="00537C36" w:rsidRDefault="007A19A5">
            <w:pPr>
              <w:pStyle w:val="Normal1"/>
              <w:spacing w:before="60"/>
              <w:ind w:left="1380" w:hanging="360"/>
              <w:rPr>
                <w:sz w:val="16"/>
                <w:szCs w:val="16"/>
              </w:rPr>
            </w:pPr>
            <w:r>
              <w:rPr>
                <w:sz w:val="16"/>
                <w:szCs w:val="16"/>
              </w:rPr>
              <w:t>●</w:t>
            </w:r>
            <w:r>
              <w:rPr>
                <w:rFonts w:ascii="Times New Roman" w:eastAsia="Times New Roman" w:hAnsi="Times New Roman" w:cs="Times New Roman"/>
                <w:sz w:val="16"/>
                <w:szCs w:val="16"/>
              </w:rPr>
              <w:t xml:space="preserve">     </w:t>
            </w:r>
            <w:r>
              <w:rPr>
                <w:sz w:val="16"/>
                <w:szCs w:val="16"/>
              </w:rPr>
              <w:t>C. Budget in Excel (</w:t>
            </w:r>
            <w:hyperlink r:id="rId7">
              <w:r>
                <w:rPr>
                  <w:color w:val="0562C1"/>
                  <w:sz w:val="16"/>
                  <w:szCs w:val="16"/>
                  <w:u w:val="single"/>
                </w:rPr>
                <w:t>template provided</w:t>
              </w:r>
            </w:hyperlink>
            <w:r>
              <w:rPr>
                <w:sz w:val="16"/>
                <w:szCs w:val="16"/>
              </w:rPr>
              <w:t>) with a budget justification.</w:t>
            </w:r>
          </w:p>
          <w:p w14:paraId="55568188" w14:textId="77777777" w:rsidR="00537C36" w:rsidRDefault="007A19A5">
            <w:pPr>
              <w:pStyle w:val="Normal1"/>
              <w:spacing w:before="60"/>
              <w:ind w:left="1380" w:hanging="360"/>
              <w:rPr>
                <w:sz w:val="16"/>
                <w:szCs w:val="16"/>
              </w:rPr>
            </w:pPr>
            <w:r>
              <w:rPr>
                <w:sz w:val="16"/>
                <w:szCs w:val="16"/>
              </w:rPr>
              <w:t>●</w:t>
            </w:r>
            <w:r>
              <w:rPr>
                <w:rFonts w:ascii="Times New Roman" w:eastAsia="Times New Roman" w:hAnsi="Times New Roman" w:cs="Times New Roman"/>
                <w:sz w:val="16"/>
                <w:szCs w:val="16"/>
              </w:rPr>
              <w:t xml:space="preserve">     </w:t>
            </w:r>
            <w:r>
              <w:rPr>
                <w:sz w:val="16"/>
                <w:szCs w:val="16"/>
              </w:rPr>
              <w:t>D. CV’s for PI’s and Collaborators (</w:t>
            </w:r>
            <w:hyperlink r:id="rId8" w:anchor="IIC2f">
              <w:r>
                <w:rPr>
                  <w:color w:val="0562C1"/>
                  <w:sz w:val="16"/>
                  <w:szCs w:val="16"/>
                  <w:u w:val="single"/>
                </w:rPr>
                <w:t>2 page NSF style format</w:t>
              </w:r>
            </w:hyperlink>
            <w:r>
              <w:rPr>
                <w:sz w:val="16"/>
                <w:szCs w:val="16"/>
              </w:rPr>
              <w:t>)</w:t>
            </w:r>
          </w:p>
        </w:tc>
      </w:tr>
      <w:tr w:rsidR="00537C36" w14:paraId="7F89C57F" w14:textId="77777777">
        <w:trPr>
          <w:trHeight w:val="1620"/>
        </w:trPr>
        <w:tc>
          <w:tcPr>
            <w:tcW w:w="1650" w:type="dxa"/>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00C2A9B2" w14:textId="77777777" w:rsidR="00537C36" w:rsidRDefault="007A19A5">
            <w:pPr>
              <w:pStyle w:val="Normal1"/>
              <w:spacing w:before="100"/>
              <w:ind w:left="300"/>
              <w:rPr>
                <w:b/>
                <w:sz w:val="16"/>
                <w:szCs w:val="16"/>
              </w:rPr>
            </w:pPr>
            <w:r>
              <w:rPr>
                <w:b/>
                <w:sz w:val="16"/>
                <w:szCs w:val="16"/>
              </w:rPr>
              <w:t>*</w:t>
            </w:r>
          </w:p>
        </w:tc>
        <w:tc>
          <w:tcPr>
            <w:tcW w:w="9405"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F4B435" w14:textId="77777777" w:rsidR="00537C36" w:rsidRDefault="007A19A5">
            <w:pPr>
              <w:pStyle w:val="Normal1"/>
              <w:spacing w:before="80"/>
              <w:ind w:left="340"/>
              <w:rPr>
                <w:b/>
                <w:color w:val="1F497D"/>
                <w:sz w:val="16"/>
                <w:szCs w:val="16"/>
              </w:rPr>
            </w:pPr>
            <w:r>
              <w:rPr>
                <w:b/>
                <w:color w:val="1F497D"/>
                <w:sz w:val="16"/>
                <w:szCs w:val="16"/>
              </w:rPr>
              <w:t>These criteria will be used in ranking and selecting submissions for seed funding:</w:t>
            </w:r>
          </w:p>
          <w:p w14:paraId="34B224FB" w14:textId="77777777" w:rsidR="00537C36" w:rsidRDefault="007A19A5">
            <w:pPr>
              <w:pStyle w:val="Normal1"/>
              <w:spacing w:before="100"/>
              <w:ind w:left="1380" w:hanging="360"/>
              <w:rPr>
                <w:sz w:val="16"/>
                <w:szCs w:val="16"/>
              </w:rPr>
            </w:pPr>
            <w:r>
              <w:rPr>
                <w:sz w:val="16"/>
                <w:szCs w:val="16"/>
              </w:rPr>
              <w:t>1.</w:t>
            </w:r>
            <w:r>
              <w:rPr>
                <w:rFonts w:ascii="Times New Roman" w:eastAsia="Times New Roman" w:hAnsi="Times New Roman" w:cs="Times New Roman"/>
                <w:sz w:val="16"/>
                <w:szCs w:val="16"/>
              </w:rPr>
              <w:tab/>
            </w:r>
            <w:r>
              <w:rPr>
                <w:sz w:val="16"/>
                <w:szCs w:val="16"/>
              </w:rPr>
              <w:t>Why the proposed project is novel. Contrast to prior work is recommended.</w:t>
            </w:r>
          </w:p>
          <w:p w14:paraId="31417A51" w14:textId="77777777" w:rsidR="00537C36" w:rsidRDefault="007A19A5">
            <w:pPr>
              <w:pStyle w:val="Normal1"/>
              <w:spacing w:before="20"/>
              <w:ind w:left="1020"/>
              <w:rPr>
                <w:sz w:val="16"/>
                <w:szCs w:val="16"/>
              </w:rPr>
            </w:pPr>
            <w:r>
              <w:rPr>
                <w:sz w:val="16"/>
                <w:szCs w:val="16"/>
              </w:rPr>
              <w:t>2.</w:t>
            </w:r>
            <w:r>
              <w:rPr>
                <w:rFonts w:ascii="Times New Roman" w:eastAsia="Times New Roman" w:hAnsi="Times New Roman" w:cs="Times New Roman"/>
                <w:sz w:val="16"/>
                <w:szCs w:val="16"/>
              </w:rPr>
              <w:t xml:space="preserve">    </w:t>
            </w:r>
            <w:r>
              <w:rPr>
                <w:sz w:val="16"/>
                <w:szCs w:val="16"/>
              </w:rPr>
              <w:t>Why seed funding is essential to the success of this project</w:t>
            </w:r>
          </w:p>
          <w:p w14:paraId="37FE33B1" w14:textId="77777777" w:rsidR="00537C36" w:rsidRDefault="007A19A5">
            <w:pPr>
              <w:pStyle w:val="Normal1"/>
              <w:spacing w:before="20"/>
              <w:ind w:left="1020"/>
              <w:rPr>
                <w:sz w:val="16"/>
                <w:szCs w:val="16"/>
              </w:rPr>
            </w:pPr>
            <w:r>
              <w:rPr>
                <w:sz w:val="16"/>
                <w:szCs w:val="16"/>
              </w:rPr>
              <w:t>3.</w:t>
            </w:r>
            <w:r>
              <w:rPr>
                <w:rFonts w:ascii="Times New Roman" w:eastAsia="Times New Roman" w:hAnsi="Times New Roman" w:cs="Times New Roman"/>
                <w:sz w:val="16"/>
                <w:szCs w:val="16"/>
              </w:rPr>
              <w:t xml:space="preserve">    </w:t>
            </w:r>
            <w:r>
              <w:rPr>
                <w:sz w:val="16"/>
                <w:szCs w:val="16"/>
              </w:rPr>
              <w:t>The novelty of the collaboration, in terms of people, disciplines, and/or schools</w:t>
            </w:r>
          </w:p>
          <w:p w14:paraId="2E11E4F8" w14:textId="77777777" w:rsidR="00537C36" w:rsidRDefault="007A19A5">
            <w:pPr>
              <w:pStyle w:val="Normal1"/>
              <w:spacing w:before="20" w:line="240" w:lineRule="auto"/>
              <w:ind w:left="1020" w:right="1420"/>
              <w:rPr>
                <w:sz w:val="16"/>
                <w:szCs w:val="16"/>
              </w:rPr>
            </w:pPr>
            <w:r>
              <w:rPr>
                <w:sz w:val="16"/>
                <w:szCs w:val="16"/>
              </w:rPr>
              <w:t>4.</w:t>
            </w:r>
            <w:r>
              <w:rPr>
                <w:rFonts w:ascii="Times New Roman" w:eastAsia="Times New Roman" w:hAnsi="Times New Roman" w:cs="Times New Roman"/>
                <w:sz w:val="16"/>
                <w:szCs w:val="16"/>
              </w:rPr>
              <w:tab/>
            </w:r>
            <w:r>
              <w:rPr>
                <w:sz w:val="16"/>
                <w:szCs w:val="16"/>
              </w:rPr>
              <w:t>The intended follow-up to this project for obtaining future funds, especially plans to submit to large-scale funding opportunities</w:t>
            </w:r>
          </w:p>
        </w:tc>
      </w:tr>
      <w:tr w:rsidR="00537C36" w14:paraId="4444E501" w14:textId="77777777">
        <w:trPr>
          <w:trHeight w:val="200"/>
        </w:trPr>
        <w:tc>
          <w:tcPr>
            <w:tcW w:w="1650" w:type="dxa"/>
            <w:tcBorders>
              <w:top w:val="nil"/>
              <w:left w:val="nil"/>
              <w:bottom w:val="nil"/>
              <w:right w:val="nil"/>
            </w:tcBorders>
            <w:shd w:val="clear" w:color="auto" w:fill="auto"/>
            <w:tcMar>
              <w:top w:w="100" w:type="dxa"/>
              <w:left w:w="100" w:type="dxa"/>
              <w:bottom w:w="100" w:type="dxa"/>
              <w:right w:w="100" w:type="dxa"/>
            </w:tcMar>
          </w:tcPr>
          <w:p w14:paraId="636A9D4F" w14:textId="77777777" w:rsidR="00537C36" w:rsidRDefault="00537C36">
            <w:pPr>
              <w:pStyle w:val="Normal1"/>
              <w:ind w:left="100"/>
            </w:pPr>
          </w:p>
        </w:tc>
        <w:tc>
          <w:tcPr>
            <w:tcW w:w="840" w:type="dxa"/>
            <w:tcBorders>
              <w:top w:val="nil"/>
              <w:left w:val="nil"/>
              <w:bottom w:val="nil"/>
              <w:right w:val="nil"/>
            </w:tcBorders>
            <w:shd w:val="clear" w:color="auto" w:fill="auto"/>
            <w:tcMar>
              <w:top w:w="100" w:type="dxa"/>
              <w:left w:w="100" w:type="dxa"/>
              <w:bottom w:w="100" w:type="dxa"/>
              <w:right w:w="100" w:type="dxa"/>
            </w:tcMar>
          </w:tcPr>
          <w:p w14:paraId="0C21C96D" w14:textId="77777777" w:rsidR="00537C36" w:rsidRDefault="00537C36">
            <w:pPr>
              <w:pStyle w:val="Normal1"/>
              <w:ind w:left="100"/>
            </w:pPr>
          </w:p>
        </w:tc>
        <w:tc>
          <w:tcPr>
            <w:tcW w:w="1335" w:type="dxa"/>
            <w:tcBorders>
              <w:top w:val="nil"/>
              <w:left w:val="nil"/>
              <w:bottom w:val="nil"/>
              <w:right w:val="nil"/>
            </w:tcBorders>
            <w:shd w:val="clear" w:color="auto" w:fill="auto"/>
            <w:tcMar>
              <w:top w:w="100" w:type="dxa"/>
              <w:left w:w="100" w:type="dxa"/>
              <w:bottom w:w="100" w:type="dxa"/>
              <w:right w:w="100" w:type="dxa"/>
            </w:tcMar>
          </w:tcPr>
          <w:p w14:paraId="07391964" w14:textId="77777777" w:rsidR="00537C36" w:rsidRDefault="00537C36">
            <w:pPr>
              <w:pStyle w:val="Normal1"/>
              <w:ind w:left="100"/>
            </w:pPr>
          </w:p>
        </w:tc>
        <w:tc>
          <w:tcPr>
            <w:tcW w:w="240" w:type="dxa"/>
            <w:tcBorders>
              <w:top w:val="nil"/>
              <w:left w:val="nil"/>
              <w:bottom w:val="nil"/>
              <w:right w:val="nil"/>
            </w:tcBorders>
            <w:shd w:val="clear" w:color="auto" w:fill="auto"/>
            <w:tcMar>
              <w:top w:w="100" w:type="dxa"/>
              <w:left w:w="100" w:type="dxa"/>
              <w:bottom w:w="100" w:type="dxa"/>
              <w:right w:w="100" w:type="dxa"/>
            </w:tcMar>
          </w:tcPr>
          <w:p w14:paraId="348FCD0C" w14:textId="77777777" w:rsidR="00537C36" w:rsidRDefault="00537C36">
            <w:pPr>
              <w:pStyle w:val="Normal1"/>
              <w:ind w:left="100"/>
            </w:pPr>
          </w:p>
        </w:tc>
        <w:tc>
          <w:tcPr>
            <w:tcW w:w="1485" w:type="dxa"/>
            <w:tcBorders>
              <w:top w:val="nil"/>
              <w:left w:val="nil"/>
              <w:bottom w:val="nil"/>
              <w:right w:val="nil"/>
            </w:tcBorders>
            <w:shd w:val="clear" w:color="auto" w:fill="auto"/>
            <w:tcMar>
              <w:top w:w="100" w:type="dxa"/>
              <w:left w:w="100" w:type="dxa"/>
              <w:bottom w:w="100" w:type="dxa"/>
              <w:right w:w="100" w:type="dxa"/>
            </w:tcMar>
          </w:tcPr>
          <w:p w14:paraId="0BBA1649" w14:textId="77777777" w:rsidR="00537C36" w:rsidRDefault="00537C36">
            <w:pPr>
              <w:pStyle w:val="Normal1"/>
              <w:ind w:left="100"/>
            </w:pPr>
          </w:p>
        </w:tc>
        <w:tc>
          <w:tcPr>
            <w:tcW w:w="1035" w:type="dxa"/>
            <w:tcBorders>
              <w:top w:val="nil"/>
              <w:left w:val="nil"/>
              <w:bottom w:val="nil"/>
              <w:right w:val="nil"/>
            </w:tcBorders>
            <w:shd w:val="clear" w:color="auto" w:fill="auto"/>
            <w:tcMar>
              <w:top w:w="100" w:type="dxa"/>
              <w:left w:w="100" w:type="dxa"/>
              <w:bottom w:w="100" w:type="dxa"/>
              <w:right w:w="100" w:type="dxa"/>
            </w:tcMar>
          </w:tcPr>
          <w:p w14:paraId="7CF5A896" w14:textId="77777777" w:rsidR="00537C36" w:rsidRDefault="00537C36">
            <w:pPr>
              <w:pStyle w:val="Normal1"/>
              <w:ind w:left="100"/>
            </w:pPr>
          </w:p>
        </w:tc>
        <w:tc>
          <w:tcPr>
            <w:tcW w:w="630" w:type="dxa"/>
            <w:tcBorders>
              <w:top w:val="nil"/>
              <w:left w:val="nil"/>
              <w:bottom w:val="nil"/>
              <w:right w:val="nil"/>
            </w:tcBorders>
            <w:shd w:val="clear" w:color="auto" w:fill="auto"/>
            <w:tcMar>
              <w:top w:w="100" w:type="dxa"/>
              <w:left w:w="100" w:type="dxa"/>
              <w:bottom w:w="100" w:type="dxa"/>
              <w:right w:w="100" w:type="dxa"/>
            </w:tcMar>
          </w:tcPr>
          <w:p w14:paraId="775179ED" w14:textId="77777777" w:rsidR="00537C36" w:rsidRDefault="00537C36">
            <w:pPr>
              <w:pStyle w:val="Normal1"/>
              <w:ind w:left="100"/>
            </w:pPr>
          </w:p>
        </w:tc>
        <w:tc>
          <w:tcPr>
            <w:tcW w:w="1005" w:type="dxa"/>
            <w:tcBorders>
              <w:top w:val="nil"/>
              <w:left w:val="nil"/>
              <w:bottom w:val="nil"/>
              <w:right w:val="nil"/>
            </w:tcBorders>
            <w:shd w:val="clear" w:color="auto" w:fill="auto"/>
            <w:tcMar>
              <w:top w:w="100" w:type="dxa"/>
              <w:left w:w="100" w:type="dxa"/>
              <w:bottom w:w="100" w:type="dxa"/>
              <w:right w:w="100" w:type="dxa"/>
            </w:tcMar>
          </w:tcPr>
          <w:p w14:paraId="0BBF679F" w14:textId="77777777" w:rsidR="00537C36" w:rsidRDefault="00537C36">
            <w:pPr>
              <w:pStyle w:val="Normal1"/>
              <w:ind w:left="100"/>
            </w:pPr>
          </w:p>
        </w:tc>
        <w:tc>
          <w:tcPr>
            <w:tcW w:w="2835" w:type="dxa"/>
            <w:tcBorders>
              <w:top w:val="nil"/>
              <w:left w:val="nil"/>
              <w:bottom w:val="nil"/>
              <w:right w:val="nil"/>
            </w:tcBorders>
            <w:shd w:val="clear" w:color="auto" w:fill="auto"/>
            <w:tcMar>
              <w:top w:w="100" w:type="dxa"/>
              <w:left w:w="100" w:type="dxa"/>
              <w:bottom w:w="100" w:type="dxa"/>
              <w:right w:w="100" w:type="dxa"/>
            </w:tcMar>
          </w:tcPr>
          <w:p w14:paraId="48F6EF3D" w14:textId="77777777" w:rsidR="00537C36" w:rsidRDefault="00537C36">
            <w:pPr>
              <w:pStyle w:val="Normal1"/>
              <w:ind w:left="100"/>
            </w:pPr>
          </w:p>
        </w:tc>
      </w:tr>
    </w:tbl>
    <w:p w14:paraId="22123C25" w14:textId="77777777" w:rsidR="00537C36" w:rsidRDefault="00537C36">
      <w:pPr>
        <w:pStyle w:val="Normal1"/>
      </w:pPr>
    </w:p>
    <w:p w14:paraId="309A16AF" w14:textId="77777777" w:rsidR="00537C36" w:rsidRDefault="00537C36">
      <w:pPr>
        <w:pStyle w:val="Normal1"/>
      </w:pPr>
    </w:p>
    <w:sectPr w:rsidR="00537C3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3A90"/>
    <w:multiLevelType w:val="multilevel"/>
    <w:tmpl w:val="C07E37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32042EF"/>
    <w:multiLevelType w:val="multilevel"/>
    <w:tmpl w:val="0ADC15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53C641A"/>
    <w:multiLevelType w:val="multilevel"/>
    <w:tmpl w:val="E746E6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37C36"/>
    <w:rsid w:val="00537C36"/>
    <w:rsid w:val="007A19A5"/>
    <w:rsid w:val="009D3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5A8F39"/>
  <w15:docId w15:val="{6B5A9361-351D-7E4E-AC4A-5E6C323C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sf.gov/pubs/policydocs/pappguide/nsf13001/gpg_2.jsp" TargetMode="External"/><Relationship Id="rId3" Type="http://schemas.openxmlformats.org/officeDocument/2006/relationships/settings" Target="settings.xml"/><Relationship Id="rId7" Type="http://schemas.openxmlformats.org/officeDocument/2006/relationships/hyperlink" Target="https://datascience.columbia.edu/files/seasdepts/idse/CU-IBM-Seed-Fund-Budget-Template.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f.gov/pubs/policydocs/pappguide/nsf13001/gpg_2.jsp" TargetMode="External"/><Relationship Id="rId5" Type="http://schemas.openxmlformats.org/officeDocument/2006/relationships/hyperlink" Target="https://datascience.columbia.edu/files/seasdepts/idse/CU-IBM-Seed-Fund-Budget-Template.xls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1320</Words>
  <Characters>7527</Characters>
  <Application>Microsoft Office Word</Application>
  <DocSecurity>0</DocSecurity>
  <Lines>62</Lines>
  <Paragraphs>17</Paragraphs>
  <ScaleCrop>false</ScaleCrop>
  <Company>Columbia University</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2020-04-22T02:07:00Z</dcterms:created>
  <dcterms:modified xsi:type="dcterms:W3CDTF">2020-04-23T15:32:00Z</dcterms:modified>
</cp:coreProperties>
</file>